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8121F" w14:textId="763284BF" w:rsidR="0035305B" w:rsidRPr="0035305B" w:rsidRDefault="0035305B" w:rsidP="00645346">
      <w:pPr>
        <w:spacing w:before="120" w:after="240" w:line="240" w:lineRule="auto"/>
        <w:jc w:val="center"/>
        <w:rPr>
          <w:b/>
          <w:bCs/>
          <w:sz w:val="32"/>
          <w:szCs w:val="32"/>
          <w:u w:val="single"/>
        </w:rPr>
      </w:pPr>
      <w:r w:rsidRPr="0035305B">
        <w:rPr>
          <w:b/>
          <w:bCs/>
          <w:sz w:val="32"/>
          <w:szCs w:val="32"/>
          <w:u w:val="single"/>
        </w:rPr>
        <w:t>Réseau départemental des Promeneurs Du Net</w:t>
      </w:r>
    </w:p>
    <w:p w14:paraId="3B4D615D" w14:textId="732AB726" w:rsidR="0035305B" w:rsidRPr="0035305B" w:rsidRDefault="0035305B" w:rsidP="00645346">
      <w:pPr>
        <w:spacing w:before="120" w:after="240" w:line="240" w:lineRule="auto"/>
        <w:jc w:val="center"/>
        <w:rPr>
          <w:b/>
          <w:bCs/>
          <w:sz w:val="24"/>
          <w:szCs w:val="24"/>
          <w:u w:val="single"/>
        </w:rPr>
      </w:pPr>
      <w:r w:rsidRPr="0035305B">
        <w:rPr>
          <w:b/>
          <w:bCs/>
          <w:sz w:val="24"/>
          <w:szCs w:val="24"/>
          <w:u w:val="single"/>
        </w:rPr>
        <w:t>Cahier des charges : Appel à candidatures 2025</w:t>
      </w:r>
    </w:p>
    <w:p w14:paraId="5F37E798" w14:textId="1B1A61BF" w:rsidR="00ED7AC3" w:rsidRPr="00645346" w:rsidRDefault="0035305B" w:rsidP="00645346">
      <w:pPr>
        <w:spacing w:before="120" w:after="240" w:line="240" w:lineRule="auto"/>
        <w:jc w:val="both"/>
        <w:rPr>
          <w:rFonts w:asciiTheme="majorHAnsi" w:hAnsiTheme="majorHAnsi"/>
        </w:rPr>
      </w:pPr>
      <w:r w:rsidRPr="00645346">
        <w:rPr>
          <w:rFonts w:asciiTheme="majorHAnsi" w:hAnsiTheme="majorHAnsi"/>
        </w:rPr>
        <w:t xml:space="preserve">Les Promeneurs Du Net (PDN) constituent un réseau de professionnels de terrain qui étendent leurs missions éducatives sur internet et les réseaux sociaux. </w:t>
      </w:r>
    </w:p>
    <w:p w14:paraId="5398DCBE" w14:textId="1B7A6A68" w:rsidR="0035305B" w:rsidRPr="00645346" w:rsidRDefault="0035305B" w:rsidP="00645346">
      <w:pPr>
        <w:spacing w:line="240" w:lineRule="auto"/>
        <w:jc w:val="both"/>
        <w:rPr>
          <w:rFonts w:asciiTheme="majorHAnsi" w:hAnsiTheme="majorHAnsi"/>
        </w:rPr>
      </w:pPr>
      <w:r w:rsidRPr="00645346">
        <w:rPr>
          <w:rFonts w:asciiTheme="majorHAnsi" w:hAnsiTheme="majorHAnsi"/>
        </w:rPr>
        <w:t xml:space="preserve">L’objectif du Promeneurs Du Net est d’accompagner les jeunes dans leurs pratiques d’internet, et notamment des réseaux sociaux, pour exploiter au mieux leurs potentialités et les compétences acquises tout en prévenant les risques et dérives de tous ordres. </w:t>
      </w:r>
    </w:p>
    <w:p w14:paraId="2A5936D9" w14:textId="0AF8382B" w:rsidR="0035305B" w:rsidRPr="00645346" w:rsidRDefault="0035305B" w:rsidP="00645346">
      <w:pPr>
        <w:spacing w:before="120" w:after="240" w:line="240" w:lineRule="auto"/>
        <w:jc w:val="both"/>
        <w:rPr>
          <w:rFonts w:asciiTheme="majorHAnsi" w:hAnsiTheme="majorHAnsi"/>
        </w:rPr>
      </w:pPr>
      <w:r w:rsidRPr="00645346">
        <w:rPr>
          <w:rFonts w:asciiTheme="majorHAnsi" w:hAnsiTheme="majorHAnsi"/>
        </w:rPr>
        <w:t>Son but n’est jamais la surveillance, mais bien l’accompagnement des jeunes</w:t>
      </w:r>
      <w:r w:rsidR="00F66DB2">
        <w:rPr>
          <w:rFonts w:asciiTheme="majorHAnsi" w:hAnsiTheme="majorHAnsi"/>
        </w:rPr>
        <w:t xml:space="preserve"> et/ou des parents</w:t>
      </w:r>
      <w:r w:rsidR="00DB04E7">
        <w:rPr>
          <w:rFonts w:asciiTheme="majorHAnsi" w:hAnsiTheme="majorHAnsi"/>
        </w:rPr>
        <w:t xml:space="preserve"> </w:t>
      </w:r>
      <w:r w:rsidRPr="00645346">
        <w:rPr>
          <w:rFonts w:asciiTheme="majorHAnsi" w:hAnsiTheme="majorHAnsi"/>
        </w:rPr>
        <w:t xml:space="preserve">et la recherche de réponses à leurs interrogations. De la simple information à donner au projet complet à soutenir, de la prise en charge de difficultés à la détection d’une situation préoccupante, le Promeneur est un professionnel présent sur un territoire digital très vaste et peu encadré à ce jour. Il communique et interagit via </w:t>
      </w:r>
      <w:r w:rsidR="00F66DB2">
        <w:rPr>
          <w:rFonts w:asciiTheme="majorHAnsi" w:hAnsiTheme="majorHAnsi"/>
        </w:rPr>
        <w:t>internet et les réseaux sociaux utilisés par les jeunes et/ou les parents</w:t>
      </w:r>
      <w:r w:rsidRPr="00645346">
        <w:rPr>
          <w:rFonts w:asciiTheme="majorHAnsi" w:hAnsiTheme="majorHAnsi"/>
        </w:rPr>
        <w:t>. En dialoguant avec chacun, le Promeneur renforce le lien social et cultive un esprit critique face à l’information et à l’image.</w:t>
      </w:r>
    </w:p>
    <w:p w14:paraId="6BE57796" w14:textId="653EDB4B" w:rsidR="00282A89" w:rsidRPr="00645346" w:rsidRDefault="003352FA" w:rsidP="00282A89">
      <w:pPr>
        <w:spacing w:before="120" w:after="240" w:line="240" w:lineRule="auto"/>
        <w:jc w:val="both"/>
        <w:rPr>
          <w:rFonts w:asciiTheme="majorHAnsi" w:hAnsiTheme="majorHAnsi"/>
        </w:rPr>
      </w:pPr>
      <w:r w:rsidRPr="00645346">
        <w:rPr>
          <w:rFonts w:asciiTheme="majorHAnsi" w:hAnsiTheme="majorHAnsi"/>
        </w:rPr>
        <w:t>Le présent appel à projet s’inscrit dans l</w:t>
      </w:r>
      <w:r w:rsidR="0035305B" w:rsidRPr="00645346">
        <w:rPr>
          <w:rFonts w:asciiTheme="majorHAnsi" w:hAnsiTheme="majorHAnsi"/>
        </w:rPr>
        <w:t xml:space="preserve">es orientations de la branche familles, déclinées dans la Convention d’Objectifs et de Gestion 2023-2027, </w:t>
      </w:r>
      <w:r w:rsidRPr="00645346">
        <w:rPr>
          <w:rFonts w:asciiTheme="majorHAnsi" w:hAnsiTheme="majorHAnsi"/>
        </w:rPr>
        <w:t xml:space="preserve">et </w:t>
      </w:r>
      <w:r w:rsidR="0055185D">
        <w:rPr>
          <w:rFonts w:asciiTheme="majorHAnsi" w:hAnsiTheme="majorHAnsi"/>
        </w:rPr>
        <w:t>visant à</w:t>
      </w:r>
      <w:r w:rsidR="006E3B1F" w:rsidRPr="00645346">
        <w:rPr>
          <w:rFonts w:asciiTheme="majorHAnsi" w:hAnsiTheme="majorHAnsi"/>
        </w:rPr>
        <w:t xml:space="preserve"> « renforcer l’éducation aux médias et à l’usage du numérique pour les adolescents et les jeunes</w:t>
      </w:r>
      <w:r w:rsidR="00DB04E7">
        <w:rPr>
          <w:rFonts w:asciiTheme="majorHAnsi" w:hAnsiTheme="majorHAnsi"/>
        </w:rPr>
        <w:t> </w:t>
      </w:r>
      <w:r w:rsidR="00282A89" w:rsidRPr="00645346">
        <w:rPr>
          <w:rFonts w:asciiTheme="majorHAnsi" w:hAnsiTheme="majorHAnsi"/>
        </w:rPr>
        <w:t xml:space="preserve">et soutenir les parents dans leur rôle autour de ces thématiques. » </w:t>
      </w:r>
    </w:p>
    <w:p w14:paraId="23CC33A1" w14:textId="7589ED52" w:rsidR="00282A89" w:rsidRPr="00D9015C" w:rsidRDefault="00282A89" w:rsidP="00645346">
      <w:pPr>
        <w:spacing w:before="120" w:after="240" w:line="240" w:lineRule="auto"/>
        <w:jc w:val="both"/>
        <w:rPr>
          <w:rFonts w:asciiTheme="majorHAnsi" w:hAnsiTheme="majorHAnsi"/>
          <w:b/>
          <w:bCs/>
        </w:rPr>
      </w:pPr>
      <w:r w:rsidRPr="00D9015C">
        <w:rPr>
          <w:rFonts w:asciiTheme="majorHAnsi" w:hAnsiTheme="majorHAnsi"/>
          <w:b/>
          <w:bCs/>
        </w:rPr>
        <w:t xml:space="preserve">Le cahier des charges 2025 étend la labélisation Promeneur Du Net aux professionnels intervenant dans le domaine de la parentalité. </w:t>
      </w:r>
    </w:p>
    <w:p w14:paraId="1D2BC359" w14:textId="0C60EB44" w:rsidR="0035305B" w:rsidRPr="00640E73" w:rsidRDefault="000E751C" w:rsidP="00645346">
      <w:pPr>
        <w:pStyle w:val="Paragraphedeliste"/>
        <w:numPr>
          <w:ilvl w:val="0"/>
          <w:numId w:val="2"/>
        </w:numPr>
        <w:spacing w:before="120" w:after="240"/>
        <w:rPr>
          <w:rFonts w:asciiTheme="majorHAnsi" w:hAnsiTheme="majorHAnsi"/>
          <w:u w:val="single"/>
        </w:rPr>
      </w:pPr>
      <w:r>
        <w:rPr>
          <w:rFonts w:asciiTheme="majorHAnsi" w:hAnsiTheme="majorHAnsi"/>
          <w:u w:val="single"/>
        </w:rPr>
        <w:t xml:space="preserve">Définition </w:t>
      </w:r>
      <w:r w:rsidR="00A43EFB">
        <w:rPr>
          <w:rFonts w:asciiTheme="majorHAnsi" w:hAnsiTheme="majorHAnsi"/>
          <w:u w:val="single"/>
        </w:rPr>
        <w:t xml:space="preserve">et posture </w:t>
      </w:r>
      <w:r>
        <w:rPr>
          <w:rFonts w:asciiTheme="majorHAnsi" w:hAnsiTheme="majorHAnsi"/>
          <w:u w:val="single"/>
        </w:rPr>
        <w:t>d’un</w:t>
      </w:r>
      <w:r w:rsidR="0035305B" w:rsidRPr="00640E73">
        <w:rPr>
          <w:rFonts w:asciiTheme="majorHAnsi" w:hAnsiTheme="majorHAnsi"/>
          <w:u w:val="single"/>
        </w:rPr>
        <w:t xml:space="preserve"> Promeneurs Du Net</w:t>
      </w:r>
    </w:p>
    <w:p w14:paraId="32F1E6E1" w14:textId="3F618669" w:rsidR="0035305B" w:rsidRPr="00645346" w:rsidRDefault="0035305B" w:rsidP="00645346">
      <w:pPr>
        <w:spacing w:before="120" w:after="240" w:line="240" w:lineRule="auto"/>
        <w:jc w:val="both"/>
        <w:rPr>
          <w:rFonts w:asciiTheme="majorHAnsi" w:hAnsiTheme="majorHAnsi"/>
        </w:rPr>
      </w:pPr>
      <w:r w:rsidRPr="00645346">
        <w:rPr>
          <w:rFonts w:asciiTheme="majorHAnsi" w:hAnsiTheme="majorHAnsi"/>
        </w:rPr>
        <w:t xml:space="preserve">Un PDN est un professionnel mandaté par son employeur pour assurer une présence éducative en ligne dans le cadre de ses missions habituelles. </w:t>
      </w:r>
    </w:p>
    <w:p w14:paraId="05330C66" w14:textId="7576AF54" w:rsidR="0035305B" w:rsidRDefault="0035305B" w:rsidP="00645346">
      <w:pPr>
        <w:pStyle w:val="Corpsdetexte"/>
        <w:ind w:left="305" w:right="163"/>
        <w:jc w:val="both"/>
        <w:rPr>
          <w:rFonts w:asciiTheme="majorHAnsi" w:hAnsiTheme="majorHAnsi"/>
          <w:color w:val="000000" w:themeColor="text1"/>
          <w:sz w:val="22"/>
          <w:szCs w:val="22"/>
        </w:rPr>
      </w:pPr>
      <w:r w:rsidRPr="00645346">
        <w:rPr>
          <w:rFonts w:asciiTheme="majorHAnsi" w:hAnsiTheme="majorHAnsi"/>
          <w:color w:val="000000" w:themeColor="text1"/>
          <w:sz w:val="22"/>
          <w:szCs w:val="22"/>
        </w:rPr>
        <w:t>Il s’agit </w:t>
      </w:r>
      <w:r w:rsidR="005D7DE8">
        <w:rPr>
          <w:rFonts w:asciiTheme="majorHAnsi" w:hAnsiTheme="majorHAnsi"/>
          <w:color w:val="000000" w:themeColor="text1"/>
          <w:sz w:val="22"/>
          <w:szCs w:val="22"/>
        </w:rPr>
        <w:t xml:space="preserve">de </w:t>
      </w:r>
      <w:r w:rsidRPr="00645346">
        <w:rPr>
          <w:rFonts w:asciiTheme="majorHAnsi" w:hAnsiTheme="majorHAnsi"/>
          <w:color w:val="000000" w:themeColor="text1"/>
          <w:sz w:val="22"/>
          <w:szCs w:val="22"/>
        </w:rPr>
        <w:t xml:space="preserve">: </w:t>
      </w:r>
    </w:p>
    <w:p w14:paraId="4F38A26E" w14:textId="77777777" w:rsidR="00645346" w:rsidRDefault="00645346" w:rsidP="005D7DE8">
      <w:pPr>
        <w:pStyle w:val="Corpsdetexte"/>
        <w:ind w:right="163"/>
        <w:jc w:val="both"/>
        <w:rPr>
          <w:rFonts w:asciiTheme="majorHAnsi" w:hAnsiTheme="majorHAnsi"/>
          <w:color w:val="000000" w:themeColor="text1"/>
          <w:sz w:val="22"/>
          <w:szCs w:val="22"/>
        </w:rPr>
      </w:pPr>
    </w:p>
    <w:p w14:paraId="069985AD" w14:textId="77777777" w:rsidR="005D7DE8" w:rsidRPr="005D7DE8" w:rsidRDefault="005D7DE8" w:rsidP="005D7DE8">
      <w:pPr>
        <w:pStyle w:val="Corpsdetexte"/>
        <w:numPr>
          <w:ilvl w:val="0"/>
          <w:numId w:val="3"/>
        </w:numPr>
        <w:ind w:right="163"/>
        <w:jc w:val="both"/>
        <w:rPr>
          <w:rFonts w:asciiTheme="majorHAnsi" w:hAnsiTheme="majorHAnsi"/>
          <w:color w:val="000000" w:themeColor="text1"/>
          <w:sz w:val="22"/>
          <w:szCs w:val="22"/>
        </w:rPr>
      </w:pPr>
      <w:proofErr w:type="gramStart"/>
      <w:r w:rsidRPr="005D7DE8">
        <w:rPr>
          <w:rFonts w:asciiTheme="majorHAnsi" w:hAnsiTheme="majorHAnsi"/>
          <w:color w:val="000000" w:themeColor="text1"/>
          <w:sz w:val="22"/>
          <w:szCs w:val="22"/>
        </w:rPr>
        <w:t>créer</w:t>
      </w:r>
      <w:proofErr w:type="gramEnd"/>
      <w:r w:rsidRPr="005D7DE8">
        <w:rPr>
          <w:rFonts w:asciiTheme="majorHAnsi" w:hAnsiTheme="majorHAnsi"/>
          <w:color w:val="000000" w:themeColor="text1"/>
          <w:sz w:val="22"/>
          <w:szCs w:val="22"/>
        </w:rPr>
        <w:t xml:space="preserve"> et/ou renforcer des liens avec les jeunes, les familles et le réseau des professionnels du département ;</w:t>
      </w:r>
    </w:p>
    <w:p w14:paraId="4AA9F31F" w14:textId="7E1AA73C" w:rsidR="005D7DE8" w:rsidRPr="005D7DE8" w:rsidRDefault="005D7DE8" w:rsidP="005D7DE8">
      <w:pPr>
        <w:pStyle w:val="Corpsdetexte"/>
        <w:numPr>
          <w:ilvl w:val="0"/>
          <w:numId w:val="3"/>
        </w:numPr>
        <w:ind w:right="163"/>
        <w:jc w:val="both"/>
        <w:rPr>
          <w:rFonts w:asciiTheme="majorHAnsi" w:hAnsiTheme="majorHAnsi"/>
          <w:color w:val="000000" w:themeColor="text1"/>
          <w:sz w:val="22"/>
          <w:szCs w:val="22"/>
        </w:rPr>
      </w:pPr>
      <w:proofErr w:type="gramStart"/>
      <w:r w:rsidRPr="005D7DE8">
        <w:rPr>
          <w:rFonts w:asciiTheme="majorHAnsi" w:hAnsiTheme="majorHAnsi"/>
          <w:color w:val="000000" w:themeColor="text1"/>
          <w:sz w:val="22"/>
          <w:szCs w:val="22"/>
        </w:rPr>
        <w:t>rompre</w:t>
      </w:r>
      <w:proofErr w:type="gramEnd"/>
      <w:r w:rsidRPr="005D7DE8">
        <w:rPr>
          <w:rFonts w:asciiTheme="majorHAnsi" w:hAnsiTheme="majorHAnsi"/>
          <w:color w:val="000000" w:themeColor="text1"/>
          <w:sz w:val="22"/>
          <w:szCs w:val="22"/>
        </w:rPr>
        <w:t xml:space="preserve"> l’isolement des jeunes</w:t>
      </w:r>
      <w:r w:rsidR="00256B5D">
        <w:rPr>
          <w:rFonts w:asciiTheme="majorHAnsi" w:hAnsiTheme="majorHAnsi"/>
          <w:color w:val="000000" w:themeColor="text1"/>
          <w:sz w:val="22"/>
          <w:szCs w:val="22"/>
        </w:rPr>
        <w:t xml:space="preserve"> et des parents</w:t>
      </w:r>
      <w:r w:rsidRPr="005D7DE8">
        <w:rPr>
          <w:rFonts w:asciiTheme="majorHAnsi" w:hAnsiTheme="majorHAnsi"/>
          <w:color w:val="000000" w:themeColor="text1"/>
          <w:sz w:val="22"/>
          <w:szCs w:val="22"/>
        </w:rPr>
        <w:t xml:space="preserve"> et réduire les inégalités (géographique, d’accessibilité liée au handicap…) grâce à la proximité du numérique ;</w:t>
      </w:r>
    </w:p>
    <w:p w14:paraId="74E0CBB8" w14:textId="77777777" w:rsidR="005D7DE8" w:rsidRPr="005D7DE8" w:rsidRDefault="005D7DE8" w:rsidP="005D7DE8">
      <w:pPr>
        <w:pStyle w:val="Corpsdetexte"/>
        <w:numPr>
          <w:ilvl w:val="0"/>
          <w:numId w:val="3"/>
        </w:numPr>
        <w:ind w:right="163"/>
        <w:jc w:val="both"/>
        <w:rPr>
          <w:rFonts w:asciiTheme="majorHAnsi" w:hAnsiTheme="majorHAnsi"/>
          <w:color w:val="000000" w:themeColor="text1"/>
          <w:sz w:val="22"/>
          <w:szCs w:val="22"/>
        </w:rPr>
      </w:pPr>
      <w:proofErr w:type="gramStart"/>
      <w:r w:rsidRPr="005D7DE8">
        <w:rPr>
          <w:rFonts w:asciiTheme="majorHAnsi" w:hAnsiTheme="majorHAnsi"/>
          <w:color w:val="000000" w:themeColor="text1"/>
          <w:sz w:val="22"/>
          <w:szCs w:val="22"/>
        </w:rPr>
        <w:t>établir</w:t>
      </w:r>
      <w:proofErr w:type="gramEnd"/>
      <w:r w:rsidRPr="005D7DE8">
        <w:rPr>
          <w:rFonts w:asciiTheme="majorHAnsi" w:hAnsiTheme="majorHAnsi"/>
          <w:color w:val="000000" w:themeColor="text1"/>
          <w:sz w:val="22"/>
          <w:szCs w:val="22"/>
        </w:rPr>
        <w:t xml:space="preserve"> une relation de confiance, échanger, partager ;</w:t>
      </w:r>
    </w:p>
    <w:p w14:paraId="6EF43B6A" w14:textId="77777777" w:rsidR="005D7DE8" w:rsidRPr="005D7DE8" w:rsidRDefault="005D7DE8" w:rsidP="005D7DE8">
      <w:pPr>
        <w:pStyle w:val="Corpsdetexte"/>
        <w:numPr>
          <w:ilvl w:val="0"/>
          <w:numId w:val="3"/>
        </w:numPr>
        <w:ind w:right="163"/>
        <w:jc w:val="both"/>
        <w:rPr>
          <w:rFonts w:asciiTheme="majorHAnsi" w:hAnsiTheme="majorHAnsi"/>
          <w:color w:val="000000" w:themeColor="text1"/>
          <w:sz w:val="22"/>
          <w:szCs w:val="22"/>
        </w:rPr>
      </w:pPr>
      <w:proofErr w:type="gramStart"/>
      <w:r w:rsidRPr="005D7DE8">
        <w:rPr>
          <w:rFonts w:asciiTheme="majorHAnsi" w:hAnsiTheme="majorHAnsi"/>
          <w:color w:val="000000" w:themeColor="text1"/>
          <w:sz w:val="22"/>
          <w:szCs w:val="22"/>
        </w:rPr>
        <w:t>conseiller</w:t>
      </w:r>
      <w:proofErr w:type="gramEnd"/>
      <w:r w:rsidRPr="005D7DE8">
        <w:rPr>
          <w:rFonts w:asciiTheme="majorHAnsi" w:hAnsiTheme="majorHAnsi"/>
          <w:color w:val="000000" w:themeColor="text1"/>
          <w:sz w:val="22"/>
          <w:szCs w:val="22"/>
        </w:rPr>
        <w:t>, informer, prévenir ;</w:t>
      </w:r>
    </w:p>
    <w:p w14:paraId="2A984F2A" w14:textId="77777777" w:rsidR="005D7DE8" w:rsidRPr="005D7DE8" w:rsidRDefault="005D7DE8" w:rsidP="005D7DE8">
      <w:pPr>
        <w:pStyle w:val="Corpsdetexte"/>
        <w:numPr>
          <w:ilvl w:val="0"/>
          <w:numId w:val="3"/>
        </w:numPr>
        <w:ind w:right="163"/>
        <w:jc w:val="both"/>
        <w:rPr>
          <w:rFonts w:asciiTheme="majorHAnsi" w:hAnsiTheme="majorHAnsi"/>
          <w:color w:val="000000" w:themeColor="text1"/>
          <w:sz w:val="22"/>
          <w:szCs w:val="22"/>
        </w:rPr>
      </w:pPr>
      <w:proofErr w:type="gramStart"/>
      <w:r w:rsidRPr="005D7DE8">
        <w:rPr>
          <w:rFonts w:asciiTheme="majorHAnsi" w:hAnsiTheme="majorHAnsi"/>
          <w:color w:val="000000" w:themeColor="text1"/>
          <w:sz w:val="22"/>
          <w:szCs w:val="22"/>
        </w:rPr>
        <w:t>proposer</w:t>
      </w:r>
      <w:proofErr w:type="gramEnd"/>
      <w:r w:rsidRPr="005D7DE8">
        <w:rPr>
          <w:rFonts w:asciiTheme="majorHAnsi" w:hAnsiTheme="majorHAnsi"/>
          <w:color w:val="000000" w:themeColor="text1"/>
          <w:sz w:val="22"/>
          <w:szCs w:val="22"/>
        </w:rPr>
        <w:t xml:space="preserve"> un soutien, une rencontre, une orientation vers une structure adaptée ;</w:t>
      </w:r>
    </w:p>
    <w:p w14:paraId="3021C943" w14:textId="77777777" w:rsidR="005D7DE8" w:rsidRPr="005D7DE8" w:rsidRDefault="005D7DE8" w:rsidP="005D7DE8">
      <w:pPr>
        <w:pStyle w:val="Corpsdetexte"/>
        <w:numPr>
          <w:ilvl w:val="0"/>
          <w:numId w:val="3"/>
        </w:numPr>
        <w:ind w:right="163"/>
        <w:jc w:val="both"/>
        <w:rPr>
          <w:rFonts w:asciiTheme="majorHAnsi" w:hAnsiTheme="majorHAnsi"/>
          <w:color w:val="000000" w:themeColor="text1"/>
          <w:sz w:val="22"/>
          <w:szCs w:val="22"/>
        </w:rPr>
      </w:pPr>
      <w:proofErr w:type="gramStart"/>
      <w:r w:rsidRPr="005D7DE8">
        <w:rPr>
          <w:rFonts w:asciiTheme="majorHAnsi" w:hAnsiTheme="majorHAnsi"/>
          <w:color w:val="000000" w:themeColor="text1"/>
          <w:sz w:val="22"/>
          <w:szCs w:val="22"/>
        </w:rPr>
        <w:t>contribuer</w:t>
      </w:r>
      <w:proofErr w:type="gramEnd"/>
      <w:r w:rsidRPr="005D7DE8">
        <w:rPr>
          <w:rFonts w:asciiTheme="majorHAnsi" w:hAnsiTheme="majorHAnsi"/>
          <w:color w:val="000000" w:themeColor="text1"/>
          <w:sz w:val="22"/>
          <w:szCs w:val="22"/>
        </w:rPr>
        <w:t xml:space="preserve"> à la mise en place d’actions individuelles et/ou collectives pertinentes au regard du public et des missions de chaque organisme ;</w:t>
      </w:r>
    </w:p>
    <w:p w14:paraId="1B32E25D" w14:textId="629A1322" w:rsidR="005D7DE8" w:rsidRPr="005D7DE8" w:rsidRDefault="005D7DE8" w:rsidP="005D7DE8">
      <w:pPr>
        <w:pStyle w:val="Corpsdetexte"/>
        <w:numPr>
          <w:ilvl w:val="0"/>
          <w:numId w:val="3"/>
        </w:numPr>
        <w:ind w:right="163"/>
        <w:jc w:val="both"/>
        <w:rPr>
          <w:rFonts w:asciiTheme="majorHAnsi" w:hAnsiTheme="majorHAnsi"/>
          <w:color w:val="000000" w:themeColor="text1"/>
          <w:sz w:val="22"/>
          <w:szCs w:val="22"/>
        </w:rPr>
      </w:pPr>
      <w:proofErr w:type="gramStart"/>
      <w:r w:rsidRPr="005D7DE8">
        <w:rPr>
          <w:rFonts w:asciiTheme="majorHAnsi" w:hAnsiTheme="majorHAnsi"/>
          <w:color w:val="000000" w:themeColor="text1"/>
          <w:sz w:val="22"/>
          <w:szCs w:val="22"/>
        </w:rPr>
        <w:t>accompagner</w:t>
      </w:r>
      <w:proofErr w:type="gramEnd"/>
      <w:r w:rsidRPr="005D7DE8">
        <w:rPr>
          <w:rFonts w:asciiTheme="majorHAnsi" w:hAnsiTheme="majorHAnsi"/>
          <w:color w:val="000000" w:themeColor="text1"/>
          <w:sz w:val="22"/>
          <w:szCs w:val="22"/>
        </w:rPr>
        <w:t xml:space="preserve"> les jeunes </w:t>
      </w:r>
      <w:r w:rsidR="00256B5D">
        <w:rPr>
          <w:rFonts w:asciiTheme="majorHAnsi" w:hAnsiTheme="majorHAnsi"/>
          <w:color w:val="000000" w:themeColor="text1"/>
          <w:sz w:val="22"/>
          <w:szCs w:val="22"/>
        </w:rPr>
        <w:t xml:space="preserve">et les parents </w:t>
      </w:r>
      <w:r w:rsidRPr="005D7DE8">
        <w:rPr>
          <w:rFonts w:asciiTheme="majorHAnsi" w:hAnsiTheme="majorHAnsi"/>
          <w:color w:val="000000" w:themeColor="text1"/>
          <w:sz w:val="22"/>
          <w:szCs w:val="22"/>
        </w:rPr>
        <w:t>dans la « rue numérique » ;</w:t>
      </w:r>
    </w:p>
    <w:p w14:paraId="0A22C728" w14:textId="77777777" w:rsidR="005D7DE8" w:rsidRPr="005D7DE8" w:rsidRDefault="005D7DE8" w:rsidP="005D7DE8">
      <w:pPr>
        <w:pStyle w:val="Corpsdetexte"/>
        <w:numPr>
          <w:ilvl w:val="0"/>
          <w:numId w:val="3"/>
        </w:numPr>
        <w:ind w:right="163"/>
        <w:jc w:val="both"/>
        <w:rPr>
          <w:rFonts w:asciiTheme="majorHAnsi" w:hAnsiTheme="majorHAnsi"/>
          <w:color w:val="000000" w:themeColor="text1"/>
          <w:sz w:val="22"/>
          <w:szCs w:val="22"/>
        </w:rPr>
      </w:pPr>
      <w:proofErr w:type="gramStart"/>
      <w:r w:rsidRPr="005D7DE8">
        <w:rPr>
          <w:rFonts w:asciiTheme="majorHAnsi" w:hAnsiTheme="majorHAnsi"/>
          <w:color w:val="000000" w:themeColor="text1"/>
          <w:sz w:val="22"/>
          <w:szCs w:val="22"/>
        </w:rPr>
        <w:t>favoriser</w:t>
      </w:r>
      <w:proofErr w:type="gramEnd"/>
      <w:r w:rsidRPr="005D7DE8">
        <w:rPr>
          <w:rFonts w:asciiTheme="majorHAnsi" w:hAnsiTheme="majorHAnsi"/>
          <w:color w:val="000000" w:themeColor="text1"/>
          <w:sz w:val="22"/>
          <w:szCs w:val="22"/>
        </w:rPr>
        <w:t xml:space="preserve"> l’éducation aux médias et à l’information auprès des jeunes et de leur famille ;</w:t>
      </w:r>
    </w:p>
    <w:p w14:paraId="733EF3F0" w14:textId="77777777" w:rsidR="005D7DE8" w:rsidRPr="005D7DE8" w:rsidRDefault="005D7DE8" w:rsidP="005D7DE8">
      <w:pPr>
        <w:pStyle w:val="Corpsdetexte"/>
        <w:numPr>
          <w:ilvl w:val="0"/>
          <w:numId w:val="3"/>
        </w:numPr>
        <w:ind w:right="163"/>
        <w:jc w:val="both"/>
        <w:rPr>
          <w:rFonts w:asciiTheme="majorHAnsi" w:hAnsiTheme="majorHAnsi"/>
          <w:color w:val="000000" w:themeColor="text1"/>
          <w:sz w:val="22"/>
          <w:szCs w:val="22"/>
        </w:rPr>
      </w:pPr>
      <w:proofErr w:type="gramStart"/>
      <w:r w:rsidRPr="005D7DE8">
        <w:rPr>
          <w:rFonts w:asciiTheme="majorHAnsi" w:hAnsiTheme="majorHAnsi"/>
          <w:color w:val="000000" w:themeColor="text1"/>
          <w:sz w:val="22"/>
          <w:szCs w:val="22"/>
        </w:rPr>
        <w:t>rassurer</w:t>
      </w:r>
      <w:proofErr w:type="gramEnd"/>
      <w:r w:rsidRPr="005D7DE8">
        <w:rPr>
          <w:rFonts w:asciiTheme="majorHAnsi" w:hAnsiTheme="majorHAnsi"/>
          <w:color w:val="000000" w:themeColor="text1"/>
          <w:sz w:val="22"/>
          <w:szCs w:val="22"/>
        </w:rPr>
        <w:t xml:space="preserve"> et accompagner les jeunes comme leurs parents ;</w:t>
      </w:r>
    </w:p>
    <w:p w14:paraId="5121370C" w14:textId="77777777" w:rsidR="005D7DE8" w:rsidRPr="005D7DE8" w:rsidRDefault="005D7DE8" w:rsidP="005D7DE8">
      <w:pPr>
        <w:pStyle w:val="Corpsdetexte"/>
        <w:numPr>
          <w:ilvl w:val="0"/>
          <w:numId w:val="3"/>
        </w:numPr>
        <w:ind w:right="163"/>
        <w:jc w:val="both"/>
        <w:rPr>
          <w:rFonts w:asciiTheme="majorHAnsi" w:hAnsiTheme="majorHAnsi"/>
          <w:color w:val="000000" w:themeColor="text1"/>
          <w:sz w:val="22"/>
          <w:szCs w:val="22"/>
        </w:rPr>
      </w:pPr>
      <w:proofErr w:type="gramStart"/>
      <w:r w:rsidRPr="005D7DE8">
        <w:rPr>
          <w:rFonts w:asciiTheme="majorHAnsi" w:hAnsiTheme="majorHAnsi"/>
          <w:color w:val="000000" w:themeColor="text1"/>
          <w:sz w:val="22"/>
          <w:szCs w:val="22"/>
        </w:rPr>
        <w:t>proposer</w:t>
      </w:r>
      <w:proofErr w:type="gramEnd"/>
      <w:r w:rsidRPr="005D7DE8">
        <w:rPr>
          <w:rFonts w:asciiTheme="majorHAnsi" w:hAnsiTheme="majorHAnsi"/>
          <w:color w:val="000000" w:themeColor="text1"/>
          <w:sz w:val="22"/>
          <w:szCs w:val="22"/>
        </w:rPr>
        <w:t xml:space="preserve"> des espaces de paroles, d’échange de débats individuels et/ou collectifs (« chats », conversations instantanées, forums, groupes de discussion…) ;</w:t>
      </w:r>
    </w:p>
    <w:p w14:paraId="0249A0C1" w14:textId="77777777" w:rsidR="005D7DE8" w:rsidRPr="005D7DE8" w:rsidRDefault="005D7DE8" w:rsidP="005D7DE8">
      <w:pPr>
        <w:pStyle w:val="Corpsdetexte"/>
        <w:numPr>
          <w:ilvl w:val="0"/>
          <w:numId w:val="3"/>
        </w:numPr>
        <w:ind w:right="163"/>
        <w:jc w:val="both"/>
        <w:rPr>
          <w:rFonts w:asciiTheme="majorHAnsi" w:hAnsiTheme="majorHAnsi"/>
          <w:color w:val="000000" w:themeColor="text1"/>
          <w:sz w:val="22"/>
          <w:szCs w:val="22"/>
        </w:rPr>
      </w:pPr>
      <w:proofErr w:type="gramStart"/>
      <w:r w:rsidRPr="005D7DE8">
        <w:rPr>
          <w:rFonts w:asciiTheme="majorHAnsi" w:hAnsiTheme="majorHAnsi"/>
          <w:color w:val="000000" w:themeColor="text1"/>
          <w:sz w:val="22"/>
          <w:szCs w:val="22"/>
        </w:rPr>
        <w:t>favoriser</w:t>
      </w:r>
      <w:proofErr w:type="gramEnd"/>
      <w:r w:rsidRPr="005D7DE8">
        <w:rPr>
          <w:rFonts w:asciiTheme="majorHAnsi" w:hAnsiTheme="majorHAnsi"/>
          <w:color w:val="000000" w:themeColor="text1"/>
          <w:sz w:val="22"/>
          <w:szCs w:val="22"/>
        </w:rPr>
        <w:t xml:space="preserve"> la création collective de contenus (blogs, sites…) avec et pour les jeunes ;</w:t>
      </w:r>
    </w:p>
    <w:p w14:paraId="5DA8B3F9" w14:textId="77777777" w:rsidR="005D7DE8" w:rsidRPr="005D7DE8" w:rsidRDefault="005D7DE8" w:rsidP="005D7DE8">
      <w:pPr>
        <w:pStyle w:val="Corpsdetexte"/>
        <w:numPr>
          <w:ilvl w:val="0"/>
          <w:numId w:val="3"/>
        </w:numPr>
        <w:ind w:right="163"/>
        <w:jc w:val="both"/>
        <w:rPr>
          <w:rFonts w:asciiTheme="majorHAnsi" w:hAnsiTheme="majorHAnsi"/>
          <w:color w:val="000000" w:themeColor="text1"/>
          <w:sz w:val="22"/>
          <w:szCs w:val="22"/>
        </w:rPr>
      </w:pPr>
      <w:proofErr w:type="gramStart"/>
      <w:r w:rsidRPr="005D7DE8">
        <w:rPr>
          <w:rFonts w:asciiTheme="majorHAnsi" w:hAnsiTheme="majorHAnsi"/>
          <w:color w:val="000000" w:themeColor="text1"/>
          <w:sz w:val="22"/>
          <w:szCs w:val="22"/>
        </w:rPr>
        <w:t>encourager</w:t>
      </w:r>
      <w:proofErr w:type="gramEnd"/>
      <w:r w:rsidRPr="005D7DE8">
        <w:rPr>
          <w:rFonts w:asciiTheme="majorHAnsi" w:hAnsiTheme="majorHAnsi"/>
          <w:color w:val="000000" w:themeColor="text1"/>
          <w:sz w:val="22"/>
          <w:szCs w:val="22"/>
        </w:rPr>
        <w:t xml:space="preserve"> des projets collaboratifs et responsables sur le numérique (physiques et/ou dématérialisés) ;</w:t>
      </w:r>
    </w:p>
    <w:p w14:paraId="7A06DFE1" w14:textId="77777777" w:rsidR="005D7DE8" w:rsidRDefault="005D7DE8" w:rsidP="00645346">
      <w:pPr>
        <w:pStyle w:val="Corpsdetexte"/>
        <w:ind w:right="163"/>
        <w:jc w:val="both"/>
        <w:rPr>
          <w:rFonts w:asciiTheme="majorHAnsi" w:hAnsiTheme="majorHAnsi"/>
          <w:color w:val="000000" w:themeColor="text1"/>
          <w:sz w:val="22"/>
          <w:szCs w:val="22"/>
        </w:rPr>
      </w:pPr>
    </w:p>
    <w:p w14:paraId="24377F20" w14:textId="77777777" w:rsidR="00282A89" w:rsidRDefault="00282A89" w:rsidP="00645346">
      <w:pPr>
        <w:pStyle w:val="Corpsdetexte"/>
        <w:ind w:right="163"/>
        <w:jc w:val="both"/>
        <w:rPr>
          <w:rFonts w:asciiTheme="majorHAnsi" w:hAnsiTheme="majorHAnsi"/>
          <w:color w:val="000000" w:themeColor="text1"/>
          <w:sz w:val="22"/>
          <w:szCs w:val="22"/>
        </w:rPr>
      </w:pPr>
    </w:p>
    <w:p w14:paraId="18D529DD" w14:textId="5AE7647C" w:rsidR="00A43EFB" w:rsidRDefault="00A43EFB" w:rsidP="00645346">
      <w:pPr>
        <w:pStyle w:val="Corpsdetexte"/>
        <w:ind w:right="163"/>
        <w:jc w:val="both"/>
        <w:rPr>
          <w:rFonts w:asciiTheme="majorHAnsi" w:eastAsiaTheme="minorHAnsi" w:hAnsiTheme="majorHAnsi" w:cstheme="minorBidi"/>
          <w:sz w:val="22"/>
          <w:szCs w:val="22"/>
        </w:rPr>
      </w:pPr>
      <w:r w:rsidRPr="00A43EFB">
        <w:rPr>
          <w:rFonts w:asciiTheme="majorHAnsi" w:eastAsiaTheme="minorHAnsi" w:hAnsiTheme="majorHAnsi" w:cstheme="minorBidi"/>
          <w:sz w:val="22"/>
          <w:szCs w:val="22"/>
        </w:rPr>
        <w:t xml:space="preserve">Même si les modalités de relation et d’interactions changent, il ne s’agit pas de remplacer le face à face dans les structures. L’objectif est avant tout de poursuivre et maintenir la relation dans la « vie réelle ».  </w:t>
      </w:r>
    </w:p>
    <w:p w14:paraId="2DD43BDE" w14:textId="77777777" w:rsidR="005D7DE8" w:rsidRDefault="005D7DE8" w:rsidP="00645346">
      <w:pPr>
        <w:pStyle w:val="Corpsdetexte"/>
        <w:ind w:right="163"/>
        <w:jc w:val="both"/>
        <w:rPr>
          <w:rFonts w:asciiTheme="majorHAnsi" w:eastAsiaTheme="minorHAnsi" w:hAnsiTheme="majorHAnsi" w:cstheme="minorBidi"/>
          <w:sz w:val="22"/>
          <w:szCs w:val="22"/>
        </w:rPr>
      </w:pPr>
    </w:p>
    <w:p w14:paraId="7EAEE29A" w14:textId="07C6407A" w:rsidR="00710482" w:rsidRDefault="00710482" w:rsidP="00710482">
      <w:pPr>
        <w:pStyle w:val="Corpsdetexte"/>
        <w:ind w:right="164"/>
        <w:jc w:val="both"/>
        <w:rPr>
          <w:rFonts w:asciiTheme="majorHAnsi" w:hAnsiTheme="majorHAnsi"/>
          <w:color w:val="000000" w:themeColor="text1"/>
          <w:sz w:val="22"/>
          <w:szCs w:val="22"/>
        </w:rPr>
      </w:pPr>
      <w:r>
        <w:rPr>
          <w:rFonts w:asciiTheme="majorHAnsi" w:hAnsiTheme="majorHAnsi"/>
          <w:color w:val="000000" w:themeColor="text1"/>
          <w:sz w:val="22"/>
          <w:szCs w:val="22"/>
        </w:rPr>
        <w:t>Le Promeneur Du Net est</w:t>
      </w:r>
      <w:r w:rsidRPr="00645346">
        <w:rPr>
          <w:rFonts w:asciiTheme="majorHAnsi" w:hAnsiTheme="majorHAnsi"/>
          <w:color w:val="000000" w:themeColor="text1"/>
          <w:sz w:val="22"/>
          <w:szCs w:val="22"/>
        </w:rPr>
        <w:t xml:space="preserve"> clairement référencé sur un site national avec sa photo ou celle de sa structure, le logo départemental</w:t>
      </w:r>
      <w:r>
        <w:rPr>
          <w:rFonts w:asciiTheme="majorHAnsi" w:hAnsiTheme="majorHAnsi"/>
          <w:color w:val="000000" w:themeColor="text1"/>
          <w:sz w:val="22"/>
          <w:szCs w:val="22"/>
        </w:rPr>
        <w:t xml:space="preserve"> PDN</w:t>
      </w:r>
      <w:r w:rsidRPr="00645346">
        <w:rPr>
          <w:rFonts w:asciiTheme="majorHAnsi" w:hAnsiTheme="majorHAnsi"/>
          <w:color w:val="000000" w:themeColor="text1"/>
          <w:sz w:val="22"/>
          <w:szCs w:val="22"/>
        </w:rPr>
        <w:t xml:space="preserve">, sa </w:t>
      </w:r>
      <w:r w:rsidR="00080CA1">
        <w:rPr>
          <w:rFonts w:asciiTheme="majorHAnsi" w:hAnsiTheme="majorHAnsi"/>
          <w:color w:val="000000" w:themeColor="text1"/>
          <w:sz w:val="22"/>
          <w:szCs w:val="22"/>
        </w:rPr>
        <w:t>fonction</w:t>
      </w:r>
      <w:r w:rsidRPr="00645346">
        <w:rPr>
          <w:rFonts w:asciiTheme="majorHAnsi" w:hAnsiTheme="majorHAnsi"/>
          <w:color w:val="000000" w:themeColor="text1"/>
          <w:sz w:val="22"/>
          <w:szCs w:val="22"/>
        </w:rPr>
        <w:t xml:space="preserve"> et a minima son prénom</w:t>
      </w:r>
      <w:r w:rsidR="00D422B0">
        <w:rPr>
          <w:rFonts w:asciiTheme="majorHAnsi" w:hAnsiTheme="majorHAnsi"/>
          <w:color w:val="000000" w:themeColor="text1"/>
          <w:sz w:val="22"/>
          <w:szCs w:val="22"/>
        </w:rPr>
        <w:t xml:space="preserve"> ainsi que le nom de sa structure</w:t>
      </w:r>
      <w:r w:rsidRPr="00645346">
        <w:rPr>
          <w:rFonts w:asciiTheme="majorHAnsi" w:hAnsiTheme="majorHAnsi"/>
          <w:color w:val="000000" w:themeColor="text1"/>
          <w:sz w:val="22"/>
          <w:szCs w:val="22"/>
        </w:rPr>
        <w:t>.</w:t>
      </w:r>
    </w:p>
    <w:p w14:paraId="4F7CD477" w14:textId="77777777" w:rsidR="00080CA1" w:rsidRDefault="00080CA1" w:rsidP="00710482">
      <w:pPr>
        <w:pStyle w:val="Corpsdetexte"/>
        <w:ind w:right="164"/>
        <w:jc w:val="both"/>
        <w:rPr>
          <w:rFonts w:asciiTheme="majorHAnsi" w:hAnsiTheme="majorHAnsi"/>
          <w:color w:val="000000" w:themeColor="text1"/>
          <w:sz w:val="22"/>
          <w:szCs w:val="22"/>
        </w:rPr>
      </w:pPr>
    </w:p>
    <w:p w14:paraId="3F037EBD" w14:textId="0F464209" w:rsidR="00080CA1" w:rsidRPr="00645346" w:rsidRDefault="005D7DE8" w:rsidP="00710482">
      <w:pPr>
        <w:pStyle w:val="Corpsdetexte"/>
        <w:ind w:right="164"/>
        <w:jc w:val="both"/>
        <w:rPr>
          <w:rFonts w:asciiTheme="majorHAnsi" w:hAnsiTheme="majorHAnsi"/>
          <w:color w:val="000000" w:themeColor="text1"/>
          <w:sz w:val="22"/>
          <w:szCs w:val="22"/>
        </w:rPr>
      </w:pPr>
      <w:r>
        <w:rPr>
          <w:rFonts w:asciiTheme="majorHAnsi" w:hAnsiTheme="majorHAnsi"/>
          <w:color w:val="000000" w:themeColor="text1"/>
          <w:sz w:val="22"/>
          <w:szCs w:val="22"/>
        </w:rPr>
        <w:t>Il</w:t>
      </w:r>
      <w:r w:rsidR="00080CA1">
        <w:rPr>
          <w:rFonts w:asciiTheme="majorHAnsi" w:hAnsiTheme="majorHAnsi"/>
          <w:color w:val="000000" w:themeColor="text1"/>
          <w:sz w:val="22"/>
          <w:szCs w:val="22"/>
        </w:rPr>
        <w:t xml:space="preserve"> veille à conserver le caractère professionnel des outils numériques qu’il utilise dans le cadre du projet, même lorsqu’il est, par ailleurs, utilisateur des réseaux sociaux à titre personnel via d’autres comptes. </w:t>
      </w:r>
    </w:p>
    <w:p w14:paraId="3D298C01" w14:textId="77777777" w:rsidR="00A43EFB" w:rsidRDefault="00A43EFB" w:rsidP="00645346">
      <w:pPr>
        <w:pStyle w:val="Corpsdetexte"/>
        <w:ind w:right="163"/>
        <w:jc w:val="both"/>
        <w:rPr>
          <w:rFonts w:asciiTheme="majorHAnsi" w:eastAsiaTheme="minorHAnsi" w:hAnsiTheme="majorHAnsi" w:cstheme="minorBidi"/>
          <w:sz w:val="22"/>
          <w:szCs w:val="22"/>
        </w:rPr>
      </w:pPr>
    </w:p>
    <w:p w14:paraId="591DB9B1" w14:textId="0FC9F14C" w:rsidR="00A43EFB" w:rsidRDefault="00A43EFB" w:rsidP="00645346">
      <w:pPr>
        <w:pStyle w:val="Corpsdetexte"/>
        <w:ind w:right="163"/>
        <w:jc w:val="both"/>
        <w:rPr>
          <w:rFonts w:asciiTheme="majorHAnsi" w:eastAsiaTheme="minorHAnsi" w:hAnsiTheme="majorHAnsi" w:cstheme="minorBidi"/>
          <w:sz w:val="22"/>
          <w:szCs w:val="22"/>
        </w:rPr>
      </w:pPr>
      <w:r>
        <w:rPr>
          <w:rFonts w:asciiTheme="majorHAnsi" w:eastAsiaTheme="minorHAnsi" w:hAnsiTheme="majorHAnsi" w:cstheme="minorBidi"/>
          <w:sz w:val="22"/>
          <w:szCs w:val="22"/>
        </w:rPr>
        <w:t>Les réseaux sociaux fonctionnant en continu, le temps de présence sur Internet n’est pas forcément celui où les questions seront posées. Afin de se protéger, le PDN assure une présence régulière et cadrée sur Internet, intégrée à son temps de travail et adaptée aux horaires de sa structure.</w:t>
      </w:r>
    </w:p>
    <w:p w14:paraId="45936D09" w14:textId="77777777" w:rsidR="00390F13" w:rsidRDefault="00390F13" w:rsidP="00390F13">
      <w:pPr>
        <w:pStyle w:val="Corpsdetexte"/>
        <w:ind w:right="163"/>
        <w:jc w:val="both"/>
        <w:rPr>
          <w:rFonts w:asciiTheme="majorHAnsi" w:eastAsiaTheme="minorHAnsi" w:hAnsiTheme="majorHAnsi" w:cstheme="minorBidi"/>
          <w:sz w:val="22"/>
          <w:szCs w:val="22"/>
        </w:rPr>
      </w:pPr>
    </w:p>
    <w:p w14:paraId="24B15CE1" w14:textId="43CADB05" w:rsidR="00390F13" w:rsidRDefault="00390F13" w:rsidP="00390F13">
      <w:pPr>
        <w:pStyle w:val="Corpsdetexte"/>
        <w:ind w:right="163"/>
        <w:jc w:val="both"/>
        <w:rPr>
          <w:rFonts w:asciiTheme="majorHAnsi" w:eastAsiaTheme="minorHAnsi" w:hAnsiTheme="majorHAnsi" w:cstheme="minorBidi"/>
          <w:sz w:val="22"/>
          <w:szCs w:val="22"/>
        </w:rPr>
      </w:pPr>
      <w:r>
        <w:rPr>
          <w:rFonts w:asciiTheme="majorHAnsi" w:eastAsiaTheme="minorHAnsi" w:hAnsiTheme="majorHAnsi" w:cstheme="minorBidi"/>
          <w:sz w:val="22"/>
          <w:szCs w:val="22"/>
        </w:rPr>
        <w:t xml:space="preserve">Il est important que le Promeneur Du Net veille à rester dans le cadre de sa mission et à orienter vers des partenaires compétents en cas de situation dépassant le cadre de sa fonction. </w:t>
      </w:r>
    </w:p>
    <w:p w14:paraId="72BD0E6A" w14:textId="77777777" w:rsidR="00A43EFB" w:rsidRDefault="00A43EFB" w:rsidP="00645346">
      <w:pPr>
        <w:pStyle w:val="Corpsdetexte"/>
        <w:ind w:right="163"/>
        <w:jc w:val="both"/>
        <w:rPr>
          <w:rFonts w:asciiTheme="majorHAnsi" w:eastAsiaTheme="minorHAnsi" w:hAnsiTheme="majorHAnsi" w:cstheme="minorBidi"/>
          <w:sz w:val="22"/>
          <w:szCs w:val="22"/>
        </w:rPr>
      </w:pPr>
    </w:p>
    <w:p w14:paraId="6E3F5EA1" w14:textId="703C4467" w:rsidR="0035305B" w:rsidRDefault="0035305B" w:rsidP="00645346">
      <w:pPr>
        <w:pStyle w:val="Corpsdetexte"/>
        <w:ind w:right="163"/>
        <w:jc w:val="both"/>
        <w:rPr>
          <w:rFonts w:asciiTheme="majorHAnsi" w:eastAsiaTheme="minorHAnsi" w:hAnsiTheme="majorHAnsi" w:cstheme="minorBidi"/>
          <w:sz w:val="22"/>
          <w:szCs w:val="22"/>
        </w:rPr>
      </w:pPr>
      <w:r w:rsidRPr="00645346">
        <w:rPr>
          <w:rFonts w:asciiTheme="majorHAnsi" w:eastAsiaTheme="minorHAnsi" w:hAnsiTheme="majorHAnsi" w:cstheme="minorBidi"/>
          <w:sz w:val="22"/>
          <w:szCs w:val="22"/>
        </w:rPr>
        <w:t xml:space="preserve">Le Promeneur Du Net est signataire d’une charte d’engagements délimitant le cadre d’exercice de la présence en ligne. </w:t>
      </w:r>
      <w:r w:rsidR="00A43EFB">
        <w:rPr>
          <w:rFonts w:asciiTheme="majorHAnsi" w:eastAsiaTheme="minorHAnsi" w:hAnsiTheme="majorHAnsi" w:cstheme="minorBidi"/>
          <w:sz w:val="22"/>
          <w:szCs w:val="22"/>
        </w:rPr>
        <w:t xml:space="preserve">Il est sous la responsabilité de la structure qui l’emploie et qui reste seule responsable des propos et contenus mis en ligne par le PDN désigné. </w:t>
      </w:r>
    </w:p>
    <w:p w14:paraId="303ECEBC" w14:textId="77777777" w:rsidR="00710482" w:rsidRDefault="00710482" w:rsidP="00645346">
      <w:pPr>
        <w:pStyle w:val="Corpsdetexte"/>
        <w:ind w:right="163"/>
        <w:jc w:val="both"/>
        <w:rPr>
          <w:rFonts w:asciiTheme="majorHAnsi" w:eastAsiaTheme="minorHAnsi" w:hAnsiTheme="majorHAnsi" w:cstheme="minorBidi"/>
          <w:sz w:val="22"/>
          <w:szCs w:val="22"/>
        </w:rPr>
      </w:pPr>
    </w:p>
    <w:p w14:paraId="21AFD8E3" w14:textId="63185B2C" w:rsidR="00A43EFB" w:rsidRDefault="00710482" w:rsidP="00645346">
      <w:pPr>
        <w:pStyle w:val="Corpsdetexte"/>
        <w:ind w:right="164"/>
        <w:jc w:val="both"/>
        <w:rPr>
          <w:rFonts w:asciiTheme="majorHAnsi" w:hAnsiTheme="majorHAnsi"/>
          <w:color w:val="000000" w:themeColor="text1"/>
          <w:sz w:val="22"/>
          <w:szCs w:val="22"/>
        </w:rPr>
      </w:pPr>
      <w:r>
        <w:rPr>
          <w:rFonts w:asciiTheme="majorHAnsi" w:hAnsiTheme="majorHAnsi"/>
          <w:color w:val="000000" w:themeColor="text1"/>
          <w:sz w:val="22"/>
          <w:szCs w:val="22"/>
        </w:rPr>
        <w:t xml:space="preserve">Le PDN exerce son activité dans le respect de la Charte de la Laïcité. Il s’engage à ne pas diffuser des messages philosophiques, politiques, syndicaux ou confessionnels, et à ne pas exercer de pratiques sectaires. </w:t>
      </w:r>
    </w:p>
    <w:p w14:paraId="33FF7080" w14:textId="77777777" w:rsidR="00390F13" w:rsidRDefault="00390F13" w:rsidP="00645346">
      <w:pPr>
        <w:pStyle w:val="Corpsdetexte"/>
        <w:ind w:right="164"/>
        <w:jc w:val="both"/>
        <w:rPr>
          <w:rFonts w:asciiTheme="majorHAnsi" w:hAnsiTheme="majorHAnsi"/>
          <w:color w:val="000000" w:themeColor="text1"/>
          <w:sz w:val="22"/>
          <w:szCs w:val="22"/>
        </w:rPr>
      </w:pPr>
    </w:p>
    <w:p w14:paraId="2C857D4F" w14:textId="44CA3CC0" w:rsidR="00390F13" w:rsidRPr="00710482" w:rsidRDefault="00390F13" w:rsidP="00645346">
      <w:pPr>
        <w:pStyle w:val="Corpsdetexte"/>
        <w:ind w:right="164"/>
        <w:jc w:val="both"/>
        <w:rPr>
          <w:rFonts w:asciiTheme="majorHAnsi" w:hAnsiTheme="majorHAnsi"/>
          <w:color w:val="000000" w:themeColor="text1"/>
          <w:sz w:val="22"/>
          <w:szCs w:val="22"/>
        </w:rPr>
      </w:pPr>
      <w:r w:rsidRPr="00390F13">
        <w:rPr>
          <w:rFonts w:asciiTheme="majorHAnsi" w:hAnsiTheme="majorHAnsi"/>
          <w:color w:val="000000" w:themeColor="text1"/>
          <w:sz w:val="22"/>
          <w:szCs w:val="22"/>
        </w:rPr>
        <w:t>Les Promeneurs du Net et leur employeur dépendent, comme pour le reste de leur activité, des autorités de tutelles compétentes, et sont soumis au cadre légal correspondant à leur champ d’activité</w:t>
      </w:r>
      <w:r>
        <w:rPr>
          <w:rFonts w:asciiTheme="majorHAnsi" w:hAnsiTheme="majorHAnsi"/>
          <w:color w:val="000000" w:themeColor="text1"/>
          <w:sz w:val="22"/>
          <w:szCs w:val="22"/>
        </w:rPr>
        <w:t xml:space="preserve">. </w:t>
      </w:r>
    </w:p>
    <w:p w14:paraId="6FED5B1F" w14:textId="732A60B8" w:rsidR="0035305B" w:rsidRPr="007D469D" w:rsidRDefault="0035305B" w:rsidP="00645346">
      <w:pPr>
        <w:pStyle w:val="Paragraphedeliste"/>
        <w:numPr>
          <w:ilvl w:val="0"/>
          <w:numId w:val="2"/>
        </w:numPr>
        <w:spacing w:before="120" w:after="240"/>
        <w:rPr>
          <w:rFonts w:asciiTheme="majorHAnsi" w:hAnsiTheme="majorHAnsi"/>
        </w:rPr>
      </w:pPr>
      <w:r w:rsidRPr="007D469D">
        <w:rPr>
          <w:rFonts w:asciiTheme="majorHAnsi" w:hAnsiTheme="majorHAnsi"/>
          <w:u w:val="single"/>
        </w:rPr>
        <w:t>Pro</w:t>
      </w:r>
      <w:r w:rsidR="003352FA">
        <w:rPr>
          <w:rFonts w:asciiTheme="majorHAnsi" w:hAnsiTheme="majorHAnsi"/>
          <w:u w:val="single"/>
        </w:rPr>
        <w:t xml:space="preserve">fessionnels et structures </w:t>
      </w:r>
      <w:r w:rsidR="00ED7AC3">
        <w:rPr>
          <w:rFonts w:asciiTheme="majorHAnsi" w:hAnsiTheme="majorHAnsi"/>
          <w:u w:val="single"/>
        </w:rPr>
        <w:t>concernées</w:t>
      </w:r>
      <w:r w:rsidRPr="007D469D">
        <w:rPr>
          <w:rFonts w:asciiTheme="majorHAnsi" w:hAnsiTheme="majorHAnsi"/>
        </w:rPr>
        <w:t> :</w:t>
      </w:r>
    </w:p>
    <w:p w14:paraId="7FCDB9C8" w14:textId="3D0350A6" w:rsidR="0035305B" w:rsidRPr="00645346" w:rsidRDefault="0035305B" w:rsidP="00645346">
      <w:pPr>
        <w:pStyle w:val="Corpsdetexte"/>
        <w:ind w:right="164"/>
        <w:jc w:val="both"/>
        <w:rPr>
          <w:rFonts w:asciiTheme="majorHAnsi" w:hAnsiTheme="majorHAnsi"/>
          <w:color w:val="000000" w:themeColor="text1"/>
          <w:sz w:val="22"/>
          <w:szCs w:val="22"/>
        </w:rPr>
      </w:pPr>
      <w:r w:rsidRPr="00645346">
        <w:rPr>
          <w:rFonts w:asciiTheme="majorHAnsi" w:hAnsiTheme="majorHAnsi"/>
          <w:color w:val="000000" w:themeColor="text1"/>
          <w:sz w:val="22"/>
          <w:szCs w:val="22"/>
        </w:rPr>
        <w:t xml:space="preserve">Le promeneur du Net est un professionnel qui assure une présence éducative sur internet dans la continuité et le respect de ses missions en présentiel. </w:t>
      </w:r>
    </w:p>
    <w:p w14:paraId="62C09BAC" w14:textId="714E1912" w:rsidR="0077782C" w:rsidRDefault="0035305B" w:rsidP="00645346">
      <w:pPr>
        <w:pStyle w:val="Corpsdetexte"/>
        <w:ind w:right="164"/>
        <w:jc w:val="both"/>
        <w:rPr>
          <w:rFonts w:asciiTheme="majorHAnsi" w:hAnsiTheme="majorHAnsi"/>
          <w:color w:val="000000" w:themeColor="text1"/>
          <w:sz w:val="22"/>
          <w:szCs w:val="22"/>
        </w:rPr>
      </w:pPr>
      <w:r w:rsidRPr="00645346">
        <w:rPr>
          <w:rFonts w:asciiTheme="majorHAnsi" w:hAnsiTheme="majorHAnsi"/>
          <w:color w:val="000000" w:themeColor="text1"/>
          <w:sz w:val="22"/>
          <w:szCs w:val="22"/>
        </w:rPr>
        <w:t>Il peut exercer au sein de toute structure jeunesse</w:t>
      </w:r>
      <w:r w:rsidR="0077782C">
        <w:rPr>
          <w:rStyle w:val="Appelnotedebasdep"/>
          <w:rFonts w:asciiTheme="majorHAnsi" w:hAnsiTheme="majorHAnsi"/>
          <w:color w:val="000000" w:themeColor="text1"/>
          <w:sz w:val="22"/>
          <w:szCs w:val="22"/>
        </w:rPr>
        <w:footnoteReference w:id="1"/>
      </w:r>
      <w:r w:rsidRPr="00645346">
        <w:rPr>
          <w:rFonts w:asciiTheme="majorHAnsi" w:hAnsiTheme="majorHAnsi"/>
          <w:color w:val="000000" w:themeColor="text1"/>
          <w:sz w:val="22"/>
          <w:szCs w:val="22"/>
        </w:rPr>
        <w:t xml:space="preserve"> ou en contact régulier avec les jeunes ayant entre 12 et 25 ans</w:t>
      </w:r>
      <w:r w:rsidR="00256B5D">
        <w:rPr>
          <w:rFonts w:asciiTheme="majorHAnsi" w:hAnsiTheme="majorHAnsi"/>
          <w:color w:val="000000" w:themeColor="text1"/>
          <w:sz w:val="22"/>
          <w:szCs w:val="22"/>
        </w:rPr>
        <w:t xml:space="preserve">, ainsi qu’au sein de structures intervenant </w:t>
      </w:r>
      <w:r w:rsidR="0077782C">
        <w:rPr>
          <w:rFonts w:asciiTheme="majorHAnsi" w:hAnsiTheme="majorHAnsi"/>
          <w:color w:val="000000" w:themeColor="text1"/>
          <w:sz w:val="22"/>
          <w:szCs w:val="22"/>
        </w:rPr>
        <w:t>dans le champ du soutien à la parentalité</w:t>
      </w:r>
      <w:r w:rsidR="0077782C">
        <w:rPr>
          <w:rStyle w:val="Appelnotedebasdep"/>
          <w:rFonts w:asciiTheme="majorHAnsi" w:hAnsiTheme="majorHAnsi"/>
          <w:color w:val="000000" w:themeColor="text1"/>
          <w:sz w:val="22"/>
          <w:szCs w:val="22"/>
        </w:rPr>
        <w:footnoteReference w:id="2"/>
      </w:r>
      <w:r w:rsidR="0077782C">
        <w:rPr>
          <w:rFonts w:asciiTheme="majorHAnsi" w:hAnsiTheme="majorHAnsi"/>
          <w:color w:val="000000" w:themeColor="text1"/>
          <w:sz w:val="22"/>
          <w:szCs w:val="22"/>
        </w:rPr>
        <w:t xml:space="preserve"> ou en contact régulier avec les parents d’enfants et d’adolescents de tous âges. </w:t>
      </w:r>
    </w:p>
    <w:p w14:paraId="394889CF" w14:textId="77777777" w:rsidR="0077782C" w:rsidRDefault="0077782C" w:rsidP="00645346">
      <w:pPr>
        <w:pStyle w:val="Corpsdetexte"/>
        <w:ind w:right="164"/>
        <w:jc w:val="both"/>
        <w:rPr>
          <w:rFonts w:asciiTheme="majorHAnsi" w:hAnsiTheme="majorHAnsi"/>
          <w:color w:val="000000" w:themeColor="text1"/>
          <w:sz w:val="22"/>
          <w:szCs w:val="22"/>
        </w:rPr>
      </w:pPr>
    </w:p>
    <w:p w14:paraId="34426ECE" w14:textId="0DFD260B" w:rsidR="00EA26B2" w:rsidRDefault="0077782C" w:rsidP="00EA26B2">
      <w:pPr>
        <w:spacing w:before="1" w:line="240" w:lineRule="auto"/>
        <w:jc w:val="both"/>
        <w:rPr>
          <w:rFonts w:asciiTheme="majorHAnsi" w:hAnsiTheme="majorHAnsi"/>
          <w:bCs/>
          <w:color w:val="000000" w:themeColor="text1"/>
        </w:rPr>
      </w:pPr>
      <w:r>
        <w:rPr>
          <w:rFonts w:asciiTheme="majorHAnsi" w:hAnsiTheme="majorHAnsi"/>
          <w:bCs/>
          <w:color w:val="000000" w:themeColor="text1"/>
        </w:rPr>
        <w:t>Le développement d’un accompagnement des parents en ligne permet de</w:t>
      </w:r>
      <w:r w:rsidR="00EA26B2">
        <w:rPr>
          <w:rFonts w:asciiTheme="majorHAnsi" w:hAnsiTheme="majorHAnsi"/>
          <w:bCs/>
          <w:color w:val="000000" w:themeColor="text1"/>
        </w:rPr>
        <w:t> :</w:t>
      </w:r>
    </w:p>
    <w:p w14:paraId="50840451" w14:textId="084A3C0E" w:rsidR="00282A89" w:rsidRPr="00EA26B2" w:rsidRDefault="00282A89" w:rsidP="00EA26B2">
      <w:pPr>
        <w:pStyle w:val="Corpsdetexte"/>
        <w:numPr>
          <w:ilvl w:val="0"/>
          <w:numId w:val="4"/>
        </w:numPr>
        <w:ind w:right="164"/>
        <w:jc w:val="both"/>
        <w:rPr>
          <w:rFonts w:asciiTheme="majorHAnsi" w:hAnsiTheme="majorHAnsi"/>
          <w:color w:val="000000" w:themeColor="text1"/>
          <w:sz w:val="22"/>
          <w:szCs w:val="22"/>
        </w:rPr>
      </w:pPr>
      <w:r w:rsidRPr="00EA26B2">
        <w:rPr>
          <w:rFonts w:asciiTheme="majorHAnsi" w:hAnsiTheme="majorHAnsi"/>
          <w:color w:val="000000" w:themeColor="text1"/>
          <w:sz w:val="22"/>
          <w:szCs w:val="22"/>
        </w:rPr>
        <w:t xml:space="preserve">Répondre au besoin des parents souvent démunis face aux supports et usages de communication </w:t>
      </w:r>
      <w:r w:rsidR="0077782C" w:rsidRPr="00EA26B2">
        <w:rPr>
          <w:rFonts w:asciiTheme="majorHAnsi" w:hAnsiTheme="majorHAnsi"/>
          <w:color w:val="000000" w:themeColor="text1"/>
          <w:sz w:val="22"/>
          <w:szCs w:val="22"/>
        </w:rPr>
        <w:t>numériques</w:t>
      </w:r>
      <w:r w:rsidRPr="00EA26B2">
        <w:rPr>
          <w:rFonts w:asciiTheme="majorHAnsi" w:hAnsiTheme="majorHAnsi"/>
          <w:color w:val="000000" w:themeColor="text1"/>
          <w:sz w:val="22"/>
          <w:szCs w:val="22"/>
        </w:rPr>
        <w:t xml:space="preserve">, </w:t>
      </w:r>
    </w:p>
    <w:p w14:paraId="5D5A7CD8" w14:textId="43AE652A" w:rsidR="00282A89" w:rsidRPr="00C44EA5" w:rsidRDefault="00282A89" w:rsidP="00645346">
      <w:pPr>
        <w:pStyle w:val="Corpsdetexte"/>
        <w:numPr>
          <w:ilvl w:val="0"/>
          <w:numId w:val="4"/>
        </w:numPr>
        <w:ind w:right="164"/>
        <w:jc w:val="both"/>
        <w:rPr>
          <w:rFonts w:asciiTheme="majorHAnsi" w:hAnsiTheme="majorHAnsi"/>
          <w:color w:val="000000" w:themeColor="text1"/>
          <w:sz w:val="22"/>
          <w:szCs w:val="22"/>
        </w:rPr>
      </w:pPr>
      <w:r w:rsidRPr="00645346">
        <w:rPr>
          <w:rFonts w:asciiTheme="majorHAnsi" w:hAnsiTheme="majorHAnsi"/>
          <w:color w:val="000000" w:themeColor="text1"/>
          <w:sz w:val="22"/>
          <w:szCs w:val="22"/>
        </w:rPr>
        <w:t xml:space="preserve">Ouvrir de nouveaux espaces de parole, de nouvelles modalités de contact et d’écoute de </w:t>
      </w:r>
      <w:r w:rsidRPr="00645346">
        <w:rPr>
          <w:rFonts w:asciiTheme="majorHAnsi" w:hAnsiTheme="majorHAnsi"/>
          <w:color w:val="000000" w:themeColor="text1"/>
          <w:sz w:val="22"/>
          <w:szCs w:val="22"/>
        </w:rPr>
        <w:lastRenderedPageBreak/>
        <w:t>qualité, afin d’éviter qu’ils restent sans réponse face à leurs questionnements du quotidien.</w:t>
      </w:r>
    </w:p>
    <w:p w14:paraId="7542D350" w14:textId="1CF9447E" w:rsidR="0035305B" w:rsidRDefault="0035305B" w:rsidP="00645346">
      <w:pPr>
        <w:pStyle w:val="Paragraphedeliste"/>
        <w:numPr>
          <w:ilvl w:val="0"/>
          <w:numId w:val="2"/>
        </w:numPr>
        <w:spacing w:before="120" w:after="240"/>
        <w:rPr>
          <w:rFonts w:asciiTheme="majorHAnsi" w:hAnsiTheme="majorHAnsi"/>
          <w:u w:val="single"/>
        </w:rPr>
      </w:pPr>
      <w:r>
        <w:rPr>
          <w:rFonts w:asciiTheme="majorHAnsi" w:hAnsiTheme="majorHAnsi"/>
          <w:u w:val="single"/>
        </w:rPr>
        <w:t xml:space="preserve">Conditions </w:t>
      </w:r>
      <w:r w:rsidR="00E14CB2">
        <w:rPr>
          <w:rFonts w:asciiTheme="majorHAnsi" w:hAnsiTheme="majorHAnsi"/>
          <w:u w:val="single"/>
        </w:rPr>
        <w:t xml:space="preserve">et critères </w:t>
      </w:r>
      <w:r>
        <w:rPr>
          <w:rFonts w:asciiTheme="majorHAnsi" w:hAnsiTheme="majorHAnsi"/>
          <w:u w:val="single"/>
        </w:rPr>
        <w:t xml:space="preserve">d’éligibilité </w:t>
      </w:r>
    </w:p>
    <w:p w14:paraId="1FB19E46" w14:textId="77777777" w:rsidR="0035305B" w:rsidRDefault="0035305B" w:rsidP="00645346">
      <w:pPr>
        <w:spacing w:before="120" w:after="240" w:line="240" w:lineRule="auto"/>
        <w:rPr>
          <w:rFonts w:asciiTheme="majorHAnsi" w:hAnsiTheme="majorHAnsi"/>
        </w:rPr>
      </w:pPr>
      <w:r w:rsidRPr="002C504D">
        <w:rPr>
          <w:rFonts w:asciiTheme="majorHAnsi" w:hAnsiTheme="majorHAnsi"/>
        </w:rPr>
        <w:t>L</w:t>
      </w:r>
      <w:r>
        <w:rPr>
          <w:rFonts w:asciiTheme="majorHAnsi" w:hAnsiTheme="majorHAnsi"/>
        </w:rPr>
        <w:t xml:space="preserve">es projets présentés seront examinés selon les critères suivants : </w:t>
      </w:r>
    </w:p>
    <w:p w14:paraId="7C11A0CB" w14:textId="77777777" w:rsidR="0035305B" w:rsidRPr="00645346" w:rsidRDefault="0035305B" w:rsidP="00645346">
      <w:pPr>
        <w:pStyle w:val="Paragraphedeliste"/>
        <w:numPr>
          <w:ilvl w:val="0"/>
          <w:numId w:val="4"/>
        </w:numPr>
        <w:spacing w:before="120" w:after="240"/>
        <w:rPr>
          <w:rFonts w:asciiTheme="majorHAnsi" w:hAnsiTheme="majorHAnsi"/>
          <w:sz w:val="22"/>
          <w:szCs w:val="22"/>
        </w:rPr>
      </w:pPr>
      <w:r w:rsidRPr="00645346">
        <w:rPr>
          <w:rFonts w:asciiTheme="majorHAnsi" w:hAnsiTheme="majorHAnsi"/>
          <w:sz w:val="22"/>
          <w:szCs w:val="22"/>
        </w:rPr>
        <w:t xml:space="preserve">Clarté et cohérence du projet au regard des engagements Promeneurs Du Net décrits dans la Charte d’engagements des Promeneurs Du Net du Loiret. </w:t>
      </w:r>
    </w:p>
    <w:p w14:paraId="4B5282E2" w14:textId="77777777" w:rsidR="0035305B" w:rsidRPr="00645346" w:rsidRDefault="0035305B" w:rsidP="00645346">
      <w:pPr>
        <w:pStyle w:val="Paragraphedeliste"/>
        <w:numPr>
          <w:ilvl w:val="0"/>
          <w:numId w:val="4"/>
        </w:numPr>
        <w:spacing w:before="120" w:after="240"/>
        <w:rPr>
          <w:rFonts w:asciiTheme="majorHAnsi" w:hAnsiTheme="majorHAnsi"/>
          <w:sz w:val="22"/>
          <w:szCs w:val="22"/>
        </w:rPr>
      </w:pPr>
      <w:r w:rsidRPr="00645346">
        <w:rPr>
          <w:rFonts w:asciiTheme="majorHAnsi" w:hAnsiTheme="majorHAnsi"/>
          <w:sz w:val="22"/>
          <w:szCs w:val="22"/>
        </w:rPr>
        <w:t xml:space="preserve">Inscription et cohérence de la labélisation Promeneurs Du Net dans le projet de la structure. </w:t>
      </w:r>
    </w:p>
    <w:p w14:paraId="3773EAC0" w14:textId="77777777" w:rsidR="0035305B" w:rsidRDefault="0035305B" w:rsidP="00645346">
      <w:pPr>
        <w:pStyle w:val="Paragraphedeliste"/>
        <w:numPr>
          <w:ilvl w:val="0"/>
          <w:numId w:val="4"/>
        </w:numPr>
        <w:spacing w:before="120" w:after="240"/>
        <w:rPr>
          <w:rFonts w:asciiTheme="majorHAnsi" w:hAnsiTheme="majorHAnsi"/>
          <w:sz w:val="22"/>
          <w:szCs w:val="22"/>
        </w:rPr>
      </w:pPr>
      <w:r w:rsidRPr="00645346">
        <w:rPr>
          <w:rFonts w:asciiTheme="majorHAnsi" w:hAnsiTheme="majorHAnsi"/>
          <w:sz w:val="22"/>
          <w:szCs w:val="22"/>
        </w:rPr>
        <w:t xml:space="preserve">Expérience du ou des professionnels pressentis pour être Promeneurs Du Net. </w:t>
      </w:r>
    </w:p>
    <w:p w14:paraId="345C2D20" w14:textId="313D74BC" w:rsidR="00282A89" w:rsidRDefault="00847174" w:rsidP="00847174">
      <w:pPr>
        <w:spacing w:before="120" w:after="240"/>
        <w:rPr>
          <w:rFonts w:asciiTheme="majorHAnsi" w:hAnsiTheme="majorHAnsi"/>
        </w:rPr>
      </w:pPr>
      <w:r>
        <w:rPr>
          <w:rFonts w:asciiTheme="majorHAnsi" w:hAnsiTheme="majorHAnsi"/>
        </w:rPr>
        <w:t xml:space="preserve">En fonction du nombre de dossiers reçu et des disponibilités budgétaires, une sélection pourra être opérée au regard de la couverture du territoire départemental et des critères précédemment cités. </w:t>
      </w:r>
    </w:p>
    <w:p w14:paraId="500D2966" w14:textId="1C542CFB" w:rsidR="00B63C2F" w:rsidRPr="00847174" w:rsidRDefault="00B63C2F" w:rsidP="00847174">
      <w:pPr>
        <w:spacing w:before="120" w:after="240"/>
        <w:rPr>
          <w:rFonts w:asciiTheme="majorHAnsi" w:hAnsiTheme="majorHAnsi"/>
        </w:rPr>
      </w:pPr>
      <w:r>
        <w:rPr>
          <w:rFonts w:asciiTheme="majorHAnsi" w:hAnsiTheme="majorHAnsi"/>
        </w:rPr>
        <w:t xml:space="preserve">Les candidatures sont </w:t>
      </w:r>
      <w:r w:rsidR="00F66DB2">
        <w:rPr>
          <w:rFonts w:asciiTheme="majorHAnsi" w:hAnsiTheme="majorHAnsi"/>
        </w:rPr>
        <w:t>étudiées et validées par l</w:t>
      </w:r>
      <w:r>
        <w:rPr>
          <w:rFonts w:asciiTheme="majorHAnsi" w:hAnsiTheme="majorHAnsi"/>
        </w:rPr>
        <w:t>es membres du comité de pilotage associant les institutions partenaires du dispositif (CAF, MSA, DRAJES)</w:t>
      </w:r>
      <w:r w:rsidR="00F66DB2">
        <w:rPr>
          <w:rFonts w:asciiTheme="majorHAnsi" w:hAnsiTheme="majorHAnsi"/>
        </w:rPr>
        <w:t xml:space="preserve">. </w:t>
      </w:r>
    </w:p>
    <w:p w14:paraId="3E4AE34C" w14:textId="73A4FF48" w:rsidR="007526B4" w:rsidRPr="007526B4" w:rsidRDefault="00A21780" w:rsidP="007526B4">
      <w:pPr>
        <w:pStyle w:val="Paragraphedeliste"/>
        <w:numPr>
          <w:ilvl w:val="0"/>
          <w:numId w:val="2"/>
        </w:numPr>
        <w:spacing w:before="120" w:after="240"/>
        <w:rPr>
          <w:rFonts w:asciiTheme="majorHAnsi" w:hAnsiTheme="majorHAnsi"/>
          <w:u w:val="single"/>
        </w:rPr>
      </w:pPr>
      <w:r>
        <w:rPr>
          <w:rFonts w:asciiTheme="majorHAnsi" w:hAnsiTheme="majorHAnsi"/>
          <w:u w:val="single"/>
        </w:rPr>
        <w:t>Financement des nouveaux professionnels labélisés</w:t>
      </w:r>
    </w:p>
    <w:p w14:paraId="429B9166" w14:textId="292CFF4D" w:rsidR="00C06CF5" w:rsidRDefault="00C06CF5" w:rsidP="00C06CF5">
      <w:pPr>
        <w:pStyle w:val="Corpsdetexte"/>
        <w:numPr>
          <w:ilvl w:val="0"/>
          <w:numId w:val="6"/>
        </w:numPr>
        <w:ind w:right="164"/>
        <w:jc w:val="both"/>
        <w:rPr>
          <w:rFonts w:asciiTheme="majorHAnsi" w:hAnsiTheme="majorHAnsi"/>
          <w:color w:val="000000" w:themeColor="text1"/>
          <w:sz w:val="22"/>
          <w:szCs w:val="22"/>
        </w:rPr>
      </w:pPr>
      <w:r w:rsidRPr="00C06CF5">
        <w:rPr>
          <w:rFonts w:asciiTheme="majorHAnsi" w:hAnsiTheme="majorHAnsi"/>
          <w:color w:val="000000" w:themeColor="text1"/>
          <w:sz w:val="22"/>
          <w:szCs w:val="22"/>
        </w:rPr>
        <w:t>Aide forfaitaire</w:t>
      </w:r>
      <w:r w:rsidR="007526B4">
        <w:rPr>
          <w:rFonts w:asciiTheme="majorHAnsi" w:hAnsiTheme="majorHAnsi"/>
          <w:color w:val="000000" w:themeColor="text1"/>
          <w:sz w:val="22"/>
          <w:szCs w:val="22"/>
        </w:rPr>
        <w:t xml:space="preserve"> au démarrage</w:t>
      </w:r>
      <w:r>
        <w:rPr>
          <w:rFonts w:asciiTheme="majorHAnsi" w:hAnsiTheme="majorHAnsi"/>
          <w:color w:val="000000" w:themeColor="text1"/>
          <w:sz w:val="22"/>
          <w:szCs w:val="22"/>
        </w:rPr>
        <w:t> :</w:t>
      </w:r>
    </w:p>
    <w:p w14:paraId="62563EA5" w14:textId="77777777" w:rsidR="00C06CF5" w:rsidRPr="00C06CF5" w:rsidRDefault="00C06CF5" w:rsidP="00C06CF5">
      <w:pPr>
        <w:pStyle w:val="Corpsdetexte"/>
        <w:ind w:left="720" w:right="164"/>
        <w:jc w:val="both"/>
        <w:rPr>
          <w:rFonts w:asciiTheme="majorHAnsi" w:hAnsiTheme="majorHAnsi"/>
          <w:color w:val="000000" w:themeColor="text1"/>
          <w:sz w:val="22"/>
          <w:szCs w:val="22"/>
        </w:rPr>
      </w:pPr>
    </w:p>
    <w:p w14:paraId="301FB3D2" w14:textId="4676CC51" w:rsidR="00C06CF5" w:rsidRDefault="0035305B" w:rsidP="00256B5D">
      <w:pPr>
        <w:pStyle w:val="Corpsdetexte"/>
        <w:ind w:right="164"/>
        <w:jc w:val="both"/>
        <w:rPr>
          <w:rFonts w:asciiTheme="majorHAnsi" w:hAnsiTheme="majorHAnsi"/>
          <w:color w:val="000000" w:themeColor="text1"/>
          <w:sz w:val="22"/>
          <w:szCs w:val="22"/>
        </w:rPr>
      </w:pPr>
      <w:r w:rsidRPr="00645346">
        <w:rPr>
          <w:rFonts w:asciiTheme="majorHAnsi" w:hAnsiTheme="majorHAnsi"/>
          <w:color w:val="000000" w:themeColor="text1"/>
          <w:sz w:val="22"/>
          <w:szCs w:val="22"/>
        </w:rPr>
        <w:t>Pour soutenir la première année d’activité des Promeneurs Du Net</w:t>
      </w:r>
      <w:r w:rsidR="000622A0">
        <w:rPr>
          <w:rFonts w:asciiTheme="majorHAnsi" w:hAnsiTheme="majorHAnsi"/>
          <w:color w:val="000000" w:themeColor="text1"/>
          <w:sz w:val="22"/>
          <w:szCs w:val="22"/>
        </w:rPr>
        <w:t xml:space="preserve">, </w:t>
      </w:r>
      <w:r w:rsidRPr="00645346">
        <w:rPr>
          <w:rFonts w:asciiTheme="majorHAnsi" w:hAnsiTheme="majorHAnsi"/>
          <w:color w:val="000000" w:themeColor="text1"/>
          <w:sz w:val="22"/>
          <w:szCs w:val="22"/>
        </w:rPr>
        <w:t>la Caf du Loiret verse une aide forfaitaire au démarrage à hauteur de 1 500€ par Promeneur Du Net</w:t>
      </w:r>
      <w:r w:rsidR="00645346">
        <w:rPr>
          <w:rStyle w:val="Appelnotedebasdep"/>
          <w:rFonts w:asciiTheme="majorHAnsi" w:hAnsiTheme="majorHAnsi"/>
          <w:color w:val="000000" w:themeColor="text1"/>
          <w:sz w:val="22"/>
          <w:szCs w:val="22"/>
        </w:rPr>
        <w:footnoteReference w:id="3"/>
      </w:r>
      <w:r w:rsidR="004267D1">
        <w:rPr>
          <w:rFonts w:asciiTheme="majorHAnsi" w:hAnsiTheme="majorHAnsi"/>
          <w:color w:val="000000" w:themeColor="text1"/>
          <w:sz w:val="22"/>
          <w:szCs w:val="22"/>
        </w:rPr>
        <w:t>,</w:t>
      </w:r>
      <w:r w:rsidRPr="00645346">
        <w:rPr>
          <w:rFonts w:asciiTheme="majorHAnsi" w:hAnsiTheme="majorHAnsi"/>
          <w:color w:val="000000" w:themeColor="text1"/>
          <w:sz w:val="22"/>
          <w:szCs w:val="22"/>
        </w:rPr>
        <w:t xml:space="preserve"> </w:t>
      </w:r>
      <w:r w:rsidRPr="004D33EA">
        <w:rPr>
          <w:rFonts w:asciiTheme="majorHAnsi" w:hAnsiTheme="majorHAnsi"/>
          <w:b/>
          <w:bCs/>
          <w:color w:val="000000" w:themeColor="text1"/>
          <w:sz w:val="22"/>
          <w:szCs w:val="22"/>
        </w:rPr>
        <w:t>dans la limite de deux professionnels par structure.</w:t>
      </w:r>
      <w:r w:rsidRPr="00645346">
        <w:rPr>
          <w:rFonts w:asciiTheme="majorHAnsi" w:hAnsiTheme="majorHAnsi"/>
          <w:color w:val="000000" w:themeColor="text1"/>
          <w:sz w:val="22"/>
          <w:szCs w:val="22"/>
        </w:rPr>
        <w:t xml:space="preserve"> </w:t>
      </w:r>
      <w:r w:rsidR="00256B5D" w:rsidRPr="00EA26B2">
        <w:rPr>
          <w:rFonts w:asciiTheme="majorHAnsi" w:hAnsiTheme="majorHAnsi"/>
          <w:color w:val="000000" w:themeColor="text1"/>
          <w:sz w:val="22"/>
          <w:szCs w:val="22"/>
        </w:rPr>
        <w:t>Elle ne pourra être versée qu’une seule fois pour un même poste faisant l’objet de la labélisation</w:t>
      </w:r>
      <w:r w:rsidR="008A358E">
        <w:rPr>
          <w:rFonts w:asciiTheme="majorHAnsi" w:hAnsiTheme="majorHAnsi"/>
          <w:color w:val="000000" w:themeColor="text1"/>
          <w:sz w:val="22"/>
          <w:szCs w:val="22"/>
        </w:rPr>
        <w:t xml:space="preserve">, lors de l’année N+1 de validation de la candidature. </w:t>
      </w:r>
    </w:p>
    <w:p w14:paraId="6BBC880F" w14:textId="1DBC481E" w:rsidR="00256B5D" w:rsidRDefault="00320192" w:rsidP="00256B5D">
      <w:pPr>
        <w:pStyle w:val="Corpsdetexte"/>
        <w:ind w:right="164"/>
        <w:jc w:val="both"/>
        <w:rPr>
          <w:rFonts w:asciiTheme="majorHAnsi" w:hAnsiTheme="majorHAnsi"/>
          <w:b/>
          <w:bCs/>
          <w:color w:val="000000" w:themeColor="text1"/>
          <w:sz w:val="22"/>
          <w:szCs w:val="22"/>
        </w:rPr>
      </w:pPr>
      <w:r w:rsidRPr="004D33EA">
        <w:rPr>
          <w:rFonts w:asciiTheme="majorHAnsi" w:hAnsiTheme="majorHAnsi"/>
          <w:b/>
          <w:bCs/>
          <w:color w:val="000000" w:themeColor="text1"/>
          <w:sz w:val="22"/>
          <w:szCs w:val="22"/>
        </w:rPr>
        <w:t xml:space="preserve">Cette aide </w:t>
      </w:r>
      <w:r w:rsidR="007526B4">
        <w:rPr>
          <w:rFonts w:asciiTheme="majorHAnsi" w:hAnsiTheme="majorHAnsi"/>
          <w:b/>
          <w:bCs/>
          <w:color w:val="000000" w:themeColor="text1"/>
          <w:sz w:val="22"/>
          <w:szCs w:val="22"/>
        </w:rPr>
        <w:t xml:space="preserve">financière </w:t>
      </w:r>
      <w:r w:rsidRPr="004D33EA">
        <w:rPr>
          <w:rFonts w:asciiTheme="majorHAnsi" w:hAnsiTheme="majorHAnsi"/>
          <w:b/>
          <w:bCs/>
          <w:color w:val="000000" w:themeColor="text1"/>
          <w:sz w:val="22"/>
          <w:szCs w:val="22"/>
        </w:rPr>
        <w:t xml:space="preserve">est non cumulable avec le bénéfice de la PS jeunes et PS FJT. </w:t>
      </w:r>
    </w:p>
    <w:p w14:paraId="4817DE8D" w14:textId="77777777" w:rsidR="00C06CF5" w:rsidRDefault="00C06CF5" w:rsidP="00DD2F8E">
      <w:pPr>
        <w:pStyle w:val="Corpsdetexte"/>
        <w:ind w:right="164"/>
        <w:jc w:val="both"/>
        <w:rPr>
          <w:rFonts w:asciiTheme="majorHAnsi" w:hAnsiTheme="majorHAnsi"/>
          <w:b/>
          <w:bCs/>
          <w:color w:val="FF0000"/>
          <w:sz w:val="22"/>
          <w:szCs w:val="22"/>
        </w:rPr>
      </w:pPr>
    </w:p>
    <w:p w14:paraId="1B848A18" w14:textId="6109B70A" w:rsidR="00C06CF5" w:rsidRPr="00A21780" w:rsidRDefault="004D33EA" w:rsidP="00DD2F8E">
      <w:pPr>
        <w:pStyle w:val="Corpsdetexte"/>
        <w:ind w:right="164"/>
        <w:jc w:val="both"/>
        <w:rPr>
          <w:rFonts w:asciiTheme="majorHAnsi" w:hAnsiTheme="majorHAnsi"/>
          <w:sz w:val="22"/>
          <w:szCs w:val="22"/>
        </w:rPr>
      </w:pPr>
      <w:r w:rsidRPr="00A21780">
        <w:rPr>
          <w:rFonts w:asciiTheme="majorHAnsi" w:hAnsiTheme="majorHAnsi"/>
          <w:sz w:val="22"/>
          <w:szCs w:val="22"/>
        </w:rPr>
        <w:t xml:space="preserve">Pour les porteurs non éligibles </w:t>
      </w:r>
      <w:r w:rsidR="00847174" w:rsidRPr="00A21780">
        <w:rPr>
          <w:rFonts w:asciiTheme="majorHAnsi" w:hAnsiTheme="majorHAnsi"/>
          <w:sz w:val="22"/>
          <w:szCs w:val="22"/>
        </w:rPr>
        <w:t xml:space="preserve">à </w:t>
      </w:r>
      <w:r w:rsidR="00C06CF5" w:rsidRPr="00A21780">
        <w:rPr>
          <w:rFonts w:asciiTheme="majorHAnsi" w:hAnsiTheme="majorHAnsi"/>
          <w:sz w:val="22"/>
          <w:szCs w:val="22"/>
        </w:rPr>
        <w:t>l’</w:t>
      </w:r>
      <w:r w:rsidR="00847174" w:rsidRPr="00A21780">
        <w:rPr>
          <w:rFonts w:asciiTheme="majorHAnsi" w:hAnsiTheme="majorHAnsi"/>
          <w:sz w:val="22"/>
          <w:szCs w:val="22"/>
        </w:rPr>
        <w:t xml:space="preserve">aide forfaitaire </w:t>
      </w:r>
      <w:r w:rsidRPr="00A21780">
        <w:rPr>
          <w:rFonts w:asciiTheme="majorHAnsi" w:hAnsiTheme="majorHAnsi"/>
          <w:sz w:val="22"/>
          <w:szCs w:val="22"/>
        </w:rPr>
        <w:t xml:space="preserve">(plus de 2 PDN labellisés, porteurs bénéficiant de la PS jeune ou PS FJT), </w:t>
      </w:r>
      <w:r w:rsidRPr="00A21780">
        <w:rPr>
          <w:rFonts w:asciiTheme="majorHAnsi" w:hAnsiTheme="majorHAnsi"/>
          <w:b/>
          <w:bCs/>
          <w:sz w:val="22"/>
          <w:szCs w:val="22"/>
        </w:rPr>
        <w:t>la labellisation</w:t>
      </w:r>
      <w:r w:rsidR="00C06CF5" w:rsidRPr="00A21780">
        <w:rPr>
          <w:rFonts w:asciiTheme="majorHAnsi" w:hAnsiTheme="majorHAnsi"/>
          <w:b/>
          <w:bCs/>
          <w:sz w:val="22"/>
          <w:szCs w:val="22"/>
        </w:rPr>
        <w:t xml:space="preserve"> Promeneur Du Net</w:t>
      </w:r>
      <w:r w:rsidRPr="00A21780">
        <w:rPr>
          <w:rFonts w:asciiTheme="majorHAnsi" w:hAnsiTheme="majorHAnsi"/>
          <w:b/>
          <w:bCs/>
          <w:sz w:val="22"/>
          <w:szCs w:val="22"/>
        </w:rPr>
        <w:t xml:space="preserve"> reste soumise à la présentation d</w:t>
      </w:r>
      <w:r w:rsidR="004267D1">
        <w:rPr>
          <w:rFonts w:asciiTheme="majorHAnsi" w:hAnsiTheme="majorHAnsi"/>
          <w:b/>
          <w:bCs/>
          <w:sz w:val="22"/>
          <w:szCs w:val="22"/>
        </w:rPr>
        <w:t xml:space="preserve">e la fiche </w:t>
      </w:r>
      <w:r w:rsidRPr="00A21780">
        <w:rPr>
          <w:rFonts w:asciiTheme="majorHAnsi" w:hAnsiTheme="majorHAnsi"/>
          <w:b/>
          <w:bCs/>
          <w:sz w:val="22"/>
          <w:szCs w:val="22"/>
        </w:rPr>
        <w:t>de candidature</w:t>
      </w:r>
      <w:r w:rsidR="00C06CF5" w:rsidRPr="00A21780">
        <w:rPr>
          <w:rFonts w:asciiTheme="majorHAnsi" w:hAnsiTheme="majorHAnsi"/>
          <w:b/>
          <w:bCs/>
          <w:sz w:val="22"/>
          <w:szCs w:val="22"/>
        </w:rPr>
        <w:t xml:space="preserve"> joint au présent appel à projet.</w:t>
      </w:r>
      <w:r w:rsidR="00C06CF5" w:rsidRPr="00A21780">
        <w:rPr>
          <w:rFonts w:asciiTheme="majorHAnsi" w:hAnsiTheme="majorHAnsi"/>
          <w:sz w:val="22"/>
          <w:szCs w:val="22"/>
        </w:rPr>
        <w:t xml:space="preserve"> </w:t>
      </w:r>
    </w:p>
    <w:p w14:paraId="3EEF24B7" w14:textId="77777777" w:rsidR="004D33EA" w:rsidRPr="004D33EA" w:rsidRDefault="004D33EA" w:rsidP="00256B5D">
      <w:pPr>
        <w:pStyle w:val="Corpsdetexte"/>
        <w:ind w:right="164"/>
        <w:jc w:val="both"/>
        <w:rPr>
          <w:rFonts w:asciiTheme="majorHAnsi" w:hAnsiTheme="majorHAnsi"/>
          <w:b/>
          <w:bCs/>
          <w:color w:val="000000" w:themeColor="text1"/>
          <w:sz w:val="22"/>
          <w:szCs w:val="22"/>
        </w:rPr>
      </w:pPr>
    </w:p>
    <w:p w14:paraId="677740BD" w14:textId="1812BB01" w:rsidR="00A21FC7" w:rsidRDefault="00A21FC7" w:rsidP="00A21FC7">
      <w:pPr>
        <w:pStyle w:val="Corpsdetexte"/>
        <w:numPr>
          <w:ilvl w:val="0"/>
          <w:numId w:val="6"/>
        </w:numPr>
        <w:ind w:right="164"/>
        <w:jc w:val="both"/>
        <w:rPr>
          <w:rFonts w:asciiTheme="majorHAnsi" w:hAnsiTheme="majorHAnsi"/>
          <w:color w:val="000000" w:themeColor="text1"/>
          <w:sz w:val="22"/>
          <w:szCs w:val="22"/>
        </w:rPr>
      </w:pPr>
      <w:r>
        <w:rPr>
          <w:rFonts w:asciiTheme="majorHAnsi" w:hAnsiTheme="majorHAnsi"/>
          <w:color w:val="000000" w:themeColor="text1"/>
          <w:sz w:val="22"/>
          <w:szCs w:val="22"/>
        </w:rPr>
        <w:t>Condition d’attribution</w:t>
      </w:r>
      <w:r w:rsidR="007526B4">
        <w:rPr>
          <w:rFonts w:asciiTheme="majorHAnsi" w:hAnsiTheme="majorHAnsi"/>
          <w:color w:val="000000" w:themeColor="text1"/>
          <w:sz w:val="22"/>
          <w:szCs w:val="22"/>
        </w:rPr>
        <w:t> :</w:t>
      </w:r>
    </w:p>
    <w:p w14:paraId="7306B1E5" w14:textId="77777777" w:rsidR="00A21FC7" w:rsidRDefault="00A21FC7" w:rsidP="00A21FC7">
      <w:pPr>
        <w:pStyle w:val="Corpsdetexte"/>
        <w:ind w:left="720" w:right="164"/>
        <w:jc w:val="both"/>
        <w:rPr>
          <w:rFonts w:asciiTheme="majorHAnsi" w:hAnsiTheme="majorHAnsi"/>
          <w:color w:val="000000" w:themeColor="text1"/>
          <w:sz w:val="22"/>
          <w:szCs w:val="22"/>
        </w:rPr>
      </w:pPr>
    </w:p>
    <w:p w14:paraId="0D6C0698" w14:textId="1B7D25EB" w:rsidR="00256B5D" w:rsidRDefault="007526B4" w:rsidP="007B380C">
      <w:pPr>
        <w:pStyle w:val="Corpsdetexte"/>
        <w:ind w:right="164"/>
        <w:jc w:val="both"/>
        <w:rPr>
          <w:rFonts w:asciiTheme="majorHAnsi" w:hAnsiTheme="majorHAnsi"/>
          <w:color w:val="000000" w:themeColor="text1"/>
          <w:sz w:val="22"/>
          <w:szCs w:val="22"/>
        </w:rPr>
      </w:pPr>
      <w:r w:rsidRPr="007526B4">
        <w:rPr>
          <w:rFonts w:asciiTheme="majorHAnsi" w:hAnsiTheme="majorHAnsi"/>
          <w:sz w:val="22"/>
          <w:szCs w:val="22"/>
        </w:rPr>
        <w:t xml:space="preserve">Les aides financières attribuées sont </w:t>
      </w:r>
      <w:r w:rsidR="0035305B" w:rsidRPr="00645346">
        <w:rPr>
          <w:rFonts w:asciiTheme="majorHAnsi" w:hAnsiTheme="majorHAnsi"/>
          <w:color w:val="000000" w:themeColor="text1"/>
          <w:sz w:val="22"/>
          <w:szCs w:val="22"/>
        </w:rPr>
        <w:t>conditionnée</w:t>
      </w:r>
      <w:r>
        <w:rPr>
          <w:rFonts w:asciiTheme="majorHAnsi" w:hAnsiTheme="majorHAnsi"/>
          <w:color w:val="000000" w:themeColor="text1"/>
          <w:sz w:val="22"/>
          <w:szCs w:val="22"/>
        </w:rPr>
        <w:t>s</w:t>
      </w:r>
      <w:r w:rsidR="0035305B" w:rsidRPr="00645346">
        <w:rPr>
          <w:rFonts w:asciiTheme="majorHAnsi" w:hAnsiTheme="majorHAnsi"/>
          <w:color w:val="000000" w:themeColor="text1"/>
          <w:sz w:val="22"/>
          <w:szCs w:val="22"/>
        </w:rPr>
        <w:t xml:space="preserve"> à l’intégration du réseau des Promeneurs Du Net ainsi qu’à la signature et au respect de la Charte des Promeneurs Du Net par les professionnels et employeurs.</w:t>
      </w:r>
      <w:r w:rsidR="00256B5D">
        <w:rPr>
          <w:rFonts w:asciiTheme="majorHAnsi" w:hAnsiTheme="majorHAnsi"/>
          <w:color w:val="000000" w:themeColor="text1"/>
          <w:sz w:val="22"/>
          <w:szCs w:val="22"/>
        </w:rPr>
        <w:t xml:space="preserve"> A ce titre les candidats retenus, professionnels et employeurs, s’engagent notamment sur les points suivants : </w:t>
      </w:r>
    </w:p>
    <w:p w14:paraId="790A8A14" w14:textId="77777777" w:rsidR="00256B5D" w:rsidRPr="00645346" w:rsidRDefault="00256B5D" w:rsidP="007B380C">
      <w:pPr>
        <w:pStyle w:val="Corpsdetexte"/>
        <w:ind w:right="164"/>
        <w:jc w:val="both"/>
        <w:rPr>
          <w:rFonts w:asciiTheme="majorHAnsi" w:hAnsiTheme="majorHAnsi"/>
          <w:color w:val="000000" w:themeColor="text1"/>
          <w:sz w:val="22"/>
          <w:szCs w:val="22"/>
        </w:rPr>
      </w:pPr>
    </w:p>
    <w:p w14:paraId="1340B465" w14:textId="410EE1A5" w:rsidR="007B380C" w:rsidRPr="00645346" w:rsidRDefault="007B380C" w:rsidP="007B380C">
      <w:pPr>
        <w:pStyle w:val="Corpsdetexte"/>
        <w:numPr>
          <w:ilvl w:val="0"/>
          <w:numId w:val="4"/>
        </w:numPr>
        <w:ind w:right="164"/>
        <w:jc w:val="both"/>
        <w:rPr>
          <w:rFonts w:asciiTheme="majorHAnsi" w:hAnsiTheme="majorHAnsi"/>
          <w:color w:val="000000" w:themeColor="text1"/>
          <w:sz w:val="22"/>
          <w:szCs w:val="22"/>
        </w:rPr>
      </w:pPr>
      <w:r w:rsidRPr="00645346">
        <w:rPr>
          <w:rFonts w:asciiTheme="majorHAnsi" w:hAnsiTheme="majorHAnsi"/>
          <w:color w:val="000000" w:themeColor="text1"/>
          <w:sz w:val="22"/>
          <w:szCs w:val="22"/>
        </w:rPr>
        <w:t>L</w:t>
      </w:r>
      <w:r>
        <w:rPr>
          <w:rFonts w:asciiTheme="majorHAnsi" w:hAnsiTheme="majorHAnsi"/>
          <w:color w:val="000000" w:themeColor="text1"/>
          <w:sz w:val="22"/>
          <w:szCs w:val="22"/>
        </w:rPr>
        <w:t>e suivi de</w:t>
      </w:r>
      <w:r w:rsidRPr="00645346">
        <w:rPr>
          <w:rFonts w:asciiTheme="majorHAnsi" w:hAnsiTheme="majorHAnsi"/>
          <w:color w:val="000000" w:themeColor="text1"/>
          <w:sz w:val="22"/>
          <w:szCs w:val="22"/>
        </w:rPr>
        <w:t xml:space="preserve"> la formation initiale</w:t>
      </w:r>
      <w:r w:rsidR="00FE7FAF">
        <w:rPr>
          <w:rFonts w:asciiTheme="majorHAnsi" w:hAnsiTheme="majorHAnsi"/>
          <w:color w:val="000000" w:themeColor="text1"/>
          <w:sz w:val="22"/>
          <w:szCs w:val="22"/>
        </w:rPr>
        <w:t xml:space="preserve"> </w:t>
      </w:r>
      <w:r w:rsidR="00FE7FAF" w:rsidRPr="003C778B">
        <w:rPr>
          <w:rFonts w:asciiTheme="majorHAnsi" w:hAnsiTheme="majorHAnsi"/>
          <w:color w:val="000000" w:themeColor="text1"/>
          <w:sz w:val="22"/>
          <w:szCs w:val="22"/>
        </w:rPr>
        <w:t>dans son intégralité</w:t>
      </w:r>
      <w:r w:rsidRPr="00645346">
        <w:rPr>
          <w:rFonts w:asciiTheme="majorHAnsi" w:hAnsiTheme="majorHAnsi"/>
          <w:color w:val="000000" w:themeColor="text1"/>
          <w:sz w:val="22"/>
          <w:szCs w:val="22"/>
        </w:rPr>
        <w:t xml:space="preserve"> </w:t>
      </w:r>
      <w:r>
        <w:rPr>
          <w:rFonts w:asciiTheme="majorHAnsi" w:hAnsiTheme="majorHAnsi"/>
          <w:color w:val="000000" w:themeColor="text1"/>
          <w:sz w:val="22"/>
          <w:szCs w:val="22"/>
        </w:rPr>
        <w:t xml:space="preserve">dans l’année suivant la labélisation. </w:t>
      </w:r>
    </w:p>
    <w:p w14:paraId="34553140" w14:textId="77777777" w:rsidR="007B380C" w:rsidRPr="00645346" w:rsidRDefault="007B380C" w:rsidP="007B380C">
      <w:pPr>
        <w:pStyle w:val="Corpsdetexte"/>
        <w:numPr>
          <w:ilvl w:val="0"/>
          <w:numId w:val="4"/>
        </w:numPr>
        <w:ind w:right="164"/>
        <w:jc w:val="both"/>
        <w:rPr>
          <w:rFonts w:asciiTheme="majorHAnsi" w:hAnsiTheme="majorHAnsi"/>
          <w:color w:val="000000" w:themeColor="text1"/>
          <w:sz w:val="22"/>
          <w:szCs w:val="22"/>
        </w:rPr>
      </w:pPr>
      <w:r w:rsidRPr="00645346">
        <w:rPr>
          <w:rFonts w:asciiTheme="majorHAnsi" w:hAnsiTheme="majorHAnsi"/>
          <w:color w:val="000000" w:themeColor="text1"/>
          <w:sz w:val="22"/>
          <w:szCs w:val="22"/>
        </w:rPr>
        <w:t>La participation aux événements et rencontres du réseau</w:t>
      </w:r>
      <w:r>
        <w:rPr>
          <w:rFonts w:asciiTheme="majorHAnsi" w:hAnsiTheme="majorHAnsi"/>
          <w:color w:val="000000" w:themeColor="text1"/>
          <w:sz w:val="22"/>
          <w:szCs w:val="22"/>
        </w:rPr>
        <w:t xml:space="preserve">. </w:t>
      </w:r>
    </w:p>
    <w:p w14:paraId="434F44AF" w14:textId="259A863B" w:rsidR="007B380C" w:rsidRPr="00645346" w:rsidRDefault="007B380C" w:rsidP="007B380C">
      <w:pPr>
        <w:pStyle w:val="Corpsdetexte"/>
        <w:numPr>
          <w:ilvl w:val="0"/>
          <w:numId w:val="4"/>
        </w:numPr>
        <w:ind w:right="164"/>
        <w:jc w:val="both"/>
        <w:rPr>
          <w:rFonts w:asciiTheme="majorHAnsi" w:hAnsiTheme="majorHAnsi"/>
          <w:color w:val="000000" w:themeColor="text1"/>
          <w:sz w:val="22"/>
          <w:szCs w:val="22"/>
        </w:rPr>
      </w:pPr>
      <w:r w:rsidRPr="00645346">
        <w:rPr>
          <w:rFonts w:asciiTheme="majorHAnsi" w:hAnsiTheme="majorHAnsi"/>
          <w:color w:val="000000" w:themeColor="text1"/>
          <w:sz w:val="22"/>
          <w:szCs w:val="22"/>
        </w:rPr>
        <w:t xml:space="preserve">La fourniture de l’équipement professionnel </w:t>
      </w:r>
      <w:r>
        <w:rPr>
          <w:rFonts w:asciiTheme="majorHAnsi" w:hAnsiTheme="majorHAnsi"/>
          <w:color w:val="000000" w:themeColor="text1"/>
          <w:sz w:val="22"/>
          <w:szCs w:val="22"/>
        </w:rPr>
        <w:t>adapté à l’usage d’un PDN</w:t>
      </w:r>
      <w:r w:rsidRPr="00645346">
        <w:rPr>
          <w:rFonts w:asciiTheme="majorHAnsi" w:hAnsiTheme="majorHAnsi"/>
          <w:color w:val="000000" w:themeColor="text1"/>
          <w:sz w:val="22"/>
          <w:szCs w:val="22"/>
        </w:rPr>
        <w:t xml:space="preserve"> (smartphone</w:t>
      </w:r>
      <w:r w:rsidR="003C778B">
        <w:rPr>
          <w:rFonts w:asciiTheme="majorHAnsi" w:hAnsiTheme="majorHAnsi"/>
          <w:color w:val="000000" w:themeColor="text1"/>
          <w:sz w:val="22"/>
          <w:szCs w:val="22"/>
        </w:rPr>
        <w:t xml:space="preserve"> affecté au professionnel</w:t>
      </w:r>
      <w:r>
        <w:rPr>
          <w:rFonts w:asciiTheme="majorHAnsi" w:hAnsiTheme="majorHAnsi"/>
          <w:color w:val="000000" w:themeColor="text1"/>
          <w:sz w:val="22"/>
          <w:szCs w:val="22"/>
        </w:rPr>
        <w:t xml:space="preserve"> et/ou tablettes</w:t>
      </w:r>
      <w:r w:rsidRPr="00645346">
        <w:rPr>
          <w:rFonts w:asciiTheme="majorHAnsi" w:hAnsiTheme="majorHAnsi"/>
          <w:color w:val="000000" w:themeColor="text1"/>
          <w:sz w:val="22"/>
          <w:szCs w:val="22"/>
        </w:rPr>
        <w:t>)</w:t>
      </w:r>
      <w:r>
        <w:rPr>
          <w:rFonts w:asciiTheme="majorHAnsi" w:hAnsiTheme="majorHAnsi"/>
          <w:color w:val="000000" w:themeColor="text1"/>
          <w:sz w:val="22"/>
          <w:szCs w:val="22"/>
        </w:rPr>
        <w:t xml:space="preserve">. </w:t>
      </w:r>
    </w:p>
    <w:p w14:paraId="530ABEA5" w14:textId="77777777" w:rsidR="007B380C" w:rsidRPr="00645346" w:rsidRDefault="007B380C" w:rsidP="007B380C">
      <w:pPr>
        <w:pStyle w:val="Corpsdetexte"/>
        <w:numPr>
          <w:ilvl w:val="0"/>
          <w:numId w:val="4"/>
        </w:numPr>
        <w:ind w:right="164"/>
        <w:jc w:val="both"/>
        <w:rPr>
          <w:rFonts w:asciiTheme="majorHAnsi" w:hAnsiTheme="majorHAnsi"/>
          <w:color w:val="000000" w:themeColor="text1"/>
          <w:sz w:val="22"/>
          <w:szCs w:val="22"/>
        </w:rPr>
      </w:pPr>
      <w:r w:rsidRPr="00645346">
        <w:rPr>
          <w:rFonts w:asciiTheme="majorHAnsi" w:hAnsiTheme="majorHAnsi"/>
          <w:color w:val="000000" w:themeColor="text1"/>
          <w:sz w:val="22"/>
          <w:szCs w:val="22"/>
        </w:rPr>
        <w:t>Le renseignement de l’annuaire national des PDN (Photo de profil, fonction</w:t>
      </w:r>
      <w:r>
        <w:rPr>
          <w:rFonts w:asciiTheme="majorHAnsi" w:hAnsiTheme="majorHAnsi"/>
          <w:color w:val="000000" w:themeColor="text1"/>
          <w:sz w:val="22"/>
          <w:szCs w:val="22"/>
        </w:rPr>
        <w:t>,</w:t>
      </w:r>
      <w:r w:rsidRPr="00645346">
        <w:rPr>
          <w:rFonts w:asciiTheme="majorHAnsi" w:hAnsiTheme="majorHAnsi"/>
          <w:color w:val="000000" w:themeColor="text1"/>
          <w:sz w:val="22"/>
          <w:szCs w:val="22"/>
        </w:rPr>
        <w:t xml:space="preserve"> nom de la structure et à minima prénom du Professionnel</w:t>
      </w:r>
      <w:r>
        <w:rPr>
          <w:rFonts w:asciiTheme="majorHAnsi" w:hAnsiTheme="majorHAnsi"/>
          <w:color w:val="000000" w:themeColor="text1"/>
          <w:sz w:val="22"/>
          <w:szCs w:val="22"/>
        </w:rPr>
        <w:t>)</w:t>
      </w:r>
      <w:r w:rsidRPr="00645346">
        <w:rPr>
          <w:rFonts w:asciiTheme="majorHAnsi" w:hAnsiTheme="majorHAnsi"/>
          <w:color w:val="000000" w:themeColor="text1"/>
          <w:sz w:val="22"/>
          <w:szCs w:val="22"/>
        </w:rPr>
        <w:t xml:space="preserve">. </w:t>
      </w:r>
    </w:p>
    <w:p w14:paraId="2A071F02" w14:textId="585E72E3" w:rsidR="007526B4" w:rsidRPr="007526B4" w:rsidRDefault="007B380C" w:rsidP="00667911">
      <w:pPr>
        <w:pStyle w:val="Corpsdetexte"/>
        <w:numPr>
          <w:ilvl w:val="0"/>
          <w:numId w:val="4"/>
        </w:numPr>
        <w:ind w:right="164"/>
        <w:jc w:val="both"/>
        <w:rPr>
          <w:rFonts w:asciiTheme="majorHAnsi" w:hAnsiTheme="majorHAnsi"/>
          <w:color w:val="000000" w:themeColor="text1"/>
          <w:sz w:val="22"/>
          <w:szCs w:val="22"/>
        </w:rPr>
      </w:pPr>
      <w:r w:rsidRPr="00645346">
        <w:rPr>
          <w:rFonts w:asciiTheme="majorHAnsi" w:hAnsiTheme="majorHAnsi"/>
          <w:color w:val="000000" w:themeColor="text1"/>
          <w:sz w:val="22"/>
          <w:szCs w:val="22"/>
        </w:rPr>
        <w:t>Le renseignement d</w:t>
      </w:r>
      <w:r w:rsidR="007526B4">
        <w:rPr>
          <w:rFonts w:asciiTheme="majorHAnsi" w:hAnsiTheme="majorHAnsi"/>
          <w:color w:val="000000" w:themeColor="text1"/>
          <w:sz w:val="22"/>
          <w:szCs w:val="22"/>
        </w:rPr>
        <w:t>u questionnaire annuel de suivi</w:t>
      </w:r>
      <w:r w:rsidRPr="00645346">
        <w:rPr>
          <w:rFonts w:asciiTheme="majorHAnsi" w:hAnsiTheme="majorHAnsi"/>
          <w:color w:val="000000" w:themeColor="text1"/>
          <w:sz w:val="22"/>
          <w:szCs w:val="22"/>
        </w:rPr>
        <w:t xml:space="preserve"> de l’activité transmis chaque année par la coordination du réseau</w:t>
      </w:r>
      <w:r>
        <w:rPr>
          <w:rFonts w:asciiTheme="majorHAnsi" w:hAnsiTheme="majorHAnsi"/>
          <w:color w:val="000000" w:themeColor="text1"/>
          <w:sz w:val="22"/>
          <w:szCs w:val="22"/>
        </w:rPr>
        <w:t xml:space="preserve">. </w:t>
      </w:r>
    </w:p>
    <w:p w14:paraId="409284B1" w14:textId="77777777" w:rsidR="007526B4" w:rsidRDefault="007526B4" w:rsidP="00667911">
      <w:pPr>
        <w:pStyle w:val="Corpsdetexte"/>
        <w:ind w:right="164"/>
        <w:jc w:val="both"/>
        <w:rPr>
          <w:rFonts w:asciiTheme="majorHAnsi" w:hAnsiTheme="majorHAnsi"/>
          <w:b/>
          <w:bCs/>
          <w:color w:val="000000" w:themeColor="text1"/>
          <w:sz w:val="22"/>
          <w:szCs w:val="22"/>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93B02E" w14:textId="77777777" w:rsidR="00F66DB2" w:rsidRDefault="00F66DB2" w:rsidP="00667911">
      <w:pPr>
        <w:pStyle w:val="Corpsdetexte"/>
        <w:ind w:right="164"/>
        <w:jc w:val="both"/>
        <w:rPr>
          <w:rFonts w:asciiTheme="majorHAnsi" w:hAnsiTheme="majorHAnsi"/>
          <w:b/>
          <w:bCs/>
          <w:color w:val="000000" w:themeColor="text1"/>
          <w:sz w:val="22"/>
          <w:szCs w:val="22"/>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60642B" w14:textId="77777777" w:rsidR="00F66DB2" w:rsidRDefault="00F66DB2" w:rsidP="00667911">
      <w:pPr>
        <w:pStyle w:val="Corpsdetexte"/>
        <w:ind w:right="164"/>
        <w:jc w:val="both"/>
        <w:rPr>
          <w:rFonts w:asciiTheme="majorHAnsi" w:hAnsiTheme="majorHAnsi"/>
          <w:b/>
          <w:bCs/>
          <w:color w:val="000000" w:themeColor="text1"/>
          <w:sz w:val="22"/>
          <w:szCs w:val="22"/>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E4E21E" w14:textId="77777777" w:rsidR="00F66DB2" w:rsidRDefault="00F66DB2" w:rsidP="00667911">
      <w:pPr>
        <w:pStyle w:val="Corpsdetexte"/>
        <w:ind w:right="164"/>
        <w:jc w:val="both"/>
        <w:rPr>
          <w:rFonts w:asciiTheme="majorHAnsi" w:hAnsiTheme="majorHAnsi"/>
          <w:b/>
          <w:bCs/>
          <w:color w:val="000000" w:themeColor="text1"/>
          <w:sz w:val="22"/>
          <w:szCs w:val="22"/>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0712CE" w14:textId="33BA825F" w:rsidR="007526B4" w:rsidRPr="007526B4" w:rsidRDefault="007526B4" w:rsidP="007526B4">
      <w:pPr>
        <w:pStyle w:val="Corpsdetexte"/>
        <w:numPr>
          <w:ilvl w:val="0"/>
          <w:numId w:val="6"/>
        </w:numPr>
        <w:ind w:right="164"/>
        <w:jc w:val="both"/>
        <w:rPr>
          <w:rFonts w:asciiTheme="majorHAnsi" w:hAnsiTheme="majorHAnsi"/>
          <w:color w:val="000000" w:themeColor="text1"/>
          <w:sz w:val="22"/>
          <w:szCs w:val="22"/>
        </w:rPr>
      </w:pPr>
      <w:r w:rsidRPr="007526B4">
        <w:rPr>
          <w:rFonts w:asciiTheme="majorHAnsi" w:hAnsiTheme="majorHAnsi"/>
          <w:color w:val="000000" w:themeColor="text1"/>
          <w:sz w:val="22"/>
          <w:szCs w:val="22"/>
        </w:rPr>
        <w:lastRenderedPageBreak/>
        <w:t>Versement</w:t>
      </w:r>
      <w:r>
        <w:rPr>
          <w:rFonts w:asciiTheme="majorHAnsi" w:hAnsiTheme="majorHAnsi"/>
          <w:color w:val="000000" w:themeColor="text1"/>
          <w:sz w:val="22"/>
          <w:szCs w:val="22"/>
        </w:rPr>
        <w:t> :</w:t>
      </w:r>
    </w:p>
    <w:p w14:paraId="5401BA96" w14:textId="77777777" w:rsidR="007526B4" w:rsidRDefault="007526B4" w:rsidP="00667911">
      <w:pPr>
        <w:pStyle w:val="Corpsdetexte"/>
        <w:ind w:right="164"/>
        <w:jc w:val="both"/>
        <w:rPr>
          <w:rFonts w:asciiTheme="majorHAnsi" w:hAnsiTheme="majorHAnsi"/>
          <w:b/>
          <w:bCs/>
          <w:color w:val="000000" w:themeColor="text1"/>
          <w:sz w:val="22"/>
          <w:szCs w:val="22"/>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856049" w14:textId="51043333" w:rsidR="00667911" w:rsidRPr="003C778B" w:rsidRDefault="00667911" w:rsidP="00667911">
      <w:pPr>
        <w:pStyle w:val="Corpsdetexte"/>
        <w:ind w:right="164"/>
        <w:jc w:val="both"/>
        <w:rPr>
          <w:rFonts w:asciiTheme="majorHAnsi" w:hAnsiTheme="majorHAnsi"/>
          <w:b/>
          <w:bCs/>
          <w:sz w:val="22"/>
          <w:szCs w:val="22"/>
        </w:rPr>
      </w:pPr>
      <w:r w:rsidRPr="003C778B">
        <w:rPr>
          <w:rFonts w:asciiTheme="majorHAnsi" w:hAnsiTheme="majorHAnsi"/>
          <w:b/>
          <w:bCs/>
          <w:sz w:val="22"/>
          <w:szCs w:val="22"/>
        </w:rPr>
        <w:t>Le versement de l</w:t>
      </w:r>
      <w:r w:rsidR="007526B4" w:rsidRPr="003C778B">
        <w:rPr>
          <w:rFonts w:asciiTheme="majorHAnsi" w:hAnsiTheme="majorHAnsi"/>
          <w:b/>
          <w:bCs/>
          <w:sz w:val="22"/>
          <w:szCs w:val="22"/>
        </w:rPr>
        <w:t>’aide forfaitaire</w:t>
      </w:r>
      <w:r w:rsidRPr="003C778B">
        <w:rPr>
          <w:rFonts w:asciiTheme="majorHAnsi" w:hAnsiTheme="majorHAnsi"/>
          <w:b/>
          <w:bCs/>
          <w:sz w:val="22"/>
          <w:szCs w:val="22"/>
        </w:rPr>
        <w:t xml:space="preserve"> dans son intégralité interviendra au premier semestre N+1.</w:t>
      </w:r>
      <w:r w:rsidR="00E14CB2" w:rsidRPr="003C778B">
        <w:rPr>
          <w:rFonts w:asciiTheme="majorHAnsi" w:hAnsiTheme="majorHAnsi"/>
          <w:b/>
          <w:bCs/>
          <w:sz w:val="22"/>
          <w:szCs w:val="22"/>
        </w:rPr>
        <w:t xml:space="preserve"> </w:t>
      </w:r>
    </w:p>
    <w:p w14:paraId="40395AC4" w14:textId="29D833C5" w:rsidR="00667911" w:rsidRPr="00331F0F" w:rsidRDefault="00025F7D" w:rsidP="007B380C">
      <w:pPr>
        <w:pStyle w:val="Corpsdetexte"/>
        <w:ind w:right="164"/>
        <w:jc w:val="both"/>
        <w:rPr>
          <w:rFonts w:asciiTheme="majorHAnsi" w:hAnsiTheme="majorHAnsi"/>
          <w:color w:val="000000" w:themeColor="text1"/>
          <w:sz w:val="22"/>
          <w:szCs w:val="22"/>
        </w:rPr>
      </w:pPr>
      <w:r w:rsidRPr="000622A0">
        <w:rPr>
          <w:rFonts w:asciiTheme="majorHAnsi" w:hAnsiTheme="majorHAnsi"/>
          <w:color w:val="000000" w:themeColor="text1"/>
          <w:sz w:val="22"/>
          <w:szCs w:val="22"/>
        </w:rPr>
        <w:t>Afin de s’assurer du respect des engagements précités, l</w:t>
      </w:r>
      <w:r w:rsidR="007B380C" w:rsidRPr="000622A0">
        <w:rPr>
          <w:rFonts w:asciiTheme="majorHAnsi" w:hAnsiTheme="majorHAnsi"/>
          <w:color w:val="000000" w:themeColor="text1"/>
          <w:sz w:val="22"/>
          <w:szCs w:val="22"/>
        </w:rPr>
        <w:t xml:space="preserve">a Caf se réserve le droit de demander tout justificatif nécessaire </w:t>
      </w:r>
      <w:r w:rsidRPr="000622A0">
        <w:rPr>
          <w:rFonts w:asciiTheme="majorHAnsi" w:hAnsiTheme="majorHAnsi"/>
          <w:color w:val="000000" w:themeColor="text1"/>
          <w:sz w:val="22"/>
          <w:szCs w:val="22"/>
        </w:rPr>
        <w:t>avant versement</w:t>
      </w:r>
      <w:r w:rsidR="00256B5D" w:rsidRPr="000622A0">
        <w:rPr>
          <w:rFonts w:asciiTheme="majorHAnsi" w:hAnsiTheme="majorHAnsi"/>
          <w:color w:val="000000" w:themeColor="text1"/>
          <w:sz w:val="22"/>
          <w:szCs w:val="22"/>
        </w:rPr>
        <w:t xml:space="preserve"> de l’aide financière</w:t>
      </w:r>
      <w:r w:rsidR="00400AC7">
        <w:rPr>
          <w:rFonts w:asciiTheme="majorHAnsi" w:hAnsiTheme="majorHAnsi"/>
          <w:color w:val="000000" w:themeColor="text1"/>
          <w:sz w:val="22"/>
          <w:szCs w:val="22"/>
        </w:rPr>
        <w:t xml:space="preserve">. </w:t>
      </w:r>
    </w:p>
    <w:p w14:paraId="6E5D60DB" w14:textId="74FDEB91" w:rsidR="007B380C" w:rsidRPr="00A21780" w:rsidRDefault="00A21780" w:rsidP="00A21780">
      <w:pPr>
        <w:pStyle w:val="Paragraphedeliste"/>
        <w:numPr>
          <w:ilvl w:val="0"/>
          <w:numId w:val="2"/>
        </w:numPr>
        <w:spacing w:before="120" w:after="240"/>
        <w:rPr>
          <w:rFonts w:asciiTheme="majorHAnsi" w:hAnsiTheme="majorHAnsi"/>
          <w:u w:val="single"/>
        </w:rPr>
      </w:pPr>
      <w:r w:rsidRPr="00A21780">
        <w:rPr>
          <w:rFonts w:asciiTheme="majorHAnsi" w:hAnsiTheme="majorHAnsi"/>
          <w:u w:val="single"/>
        </w:rPr>
        <w:t>Financement de la coordination du réseau</w:t>
      </w:r>
    </w:p>
    <w:p w14:paraId="4A3FB900" w14:textId="7953DC5D" w:rsidR="0035305B" w:rsidRPr="00645346" w:rsidRDefault="00A21780" w:rsidP="00645346">
      <w:pPr>
        <w:pStyle w:val="Corpsdetexte"/>
        <w:ind w:right="164"/>
        <w:jc w:val="both"/>
        <w:rPr>
          <w:rFonts w:asciiTheme="majorHAnsi" w:hAnsiTheme="majorHAnsi"/>
          <w:color w:val="000000" w:themeColor="text1"/>
          <w:sz w:val="22"/>
          <w:szCs w:val="22"/>
        </w:rPr>
      </w:pPr>
      <w:r>
        <w:rPr>
          <w:rFonts w:asciiTheme="majorHAnsi" w:hAnsiTheme="majorHAnsi"/>
          <w:color w:val="000000" w:themeColor="text1"/>
          <w:sz w:val="22"/>
          <w:szCs w:val="22"/>
        </w:rPr>
        <w:t>Au-delà du soutien aux structures souhaitant labéliser de nouveaux professionnels, l</w:t>
      </w:r>
      <w:r w:rsidR="0035305B" w:rsidRPr="00645346">
        <w:rPr>
          <w:rFonts w:asciiTheme="majorHAnsi" w:hAnsiTheme="majorHAnsi"/>
          <w:color w:val="000000" w:themeColor="text1"/>
          <w:sz w:val="22"/>
          <w:szCs w:val="22"/>
        </w:rPr>
        <w:t>a Caf du Loiret</w:t>
      </w:r>
      <w:r w:rsidR="009048DC">
        <w:rPr>
          <w:rFonts w:asciiTheme="majorHAnsi" w:hAnsiTheme="majorHAnsi"/>
          <w:color w:val="000000" w:themeColor="text1"/>
          <w:sz w:val="22"/>
          <w:szCs w:val="22"/>
        </w:rPr>
        <w:t xml:space="preserve"> et la MSA Beauce-Cœur De Loire</w:t>
      </w:r>
      <w:r w:rsidR="0035305B" w:rsidRPr="00645346">
        <w:rPr>
          <w:rFonts w:asciiTheme="majorHAnsi" w:hAnsiTheme="majorHAnsi"/>
          <w:color w:val="000000" w:themeColor="text1"/>
          <w:sz w:val="22"/>
          <w:szCs w:val="22"/>
        </w:rPr>
        <w:t xml:space="preserve"> soutie</w:t>
      </w:r>
      <w:r w:rsidR="009048DC">
        <w:rPr>
          <w:rFonts w:asciiTheme="majorHAnsi" w:hAnsiTheme="majorHAnsi"/>
          <w:color w:val="000000" w:themeColor="text1"/>
          <w:sz w:val="22"/>
          <w:szCs w:val="22"/>
        </w:rPr>
        <w:t>nnent</w:t>
      </w:r>
      <w:r w:rsidR="0035305B" w:rsidRPr="00645346">
        <w:rPr>
          <w:rFonts w:asciiTheme="majorHAnsi" w:hAnsiTheme="majorHAnsi"/>
          <w:color w:val="000000" w:themeColor="text1"/>
          <w:sz w:val="22"/>
          <w:szCs w:val="22"/>
        </w:rPr>
        <w:t xml:space="preserve"> également </w:t>
      </w:r>
      <w:r>
        <w:rPr>
          <w:rFonts w:asciiTheme="majorHAnsi" w:hAnsiTheme="majorHAnsi"/>
          <w:color w:val="000000" w:themeColor="text1"/>
          <w:sz w:val="22"/>
          <w:szCs w:val="22"/>
        </w:rPr>
        <w:t xml:space="preserve">financièrement </w:t>
      </w:r>
      <w:r w:rsidR="0035305B" w:rsidRPr="00645346">
        <w:rPr>
          <w:rFonts w:asciiTheme="majorHAnsi" w:hAnsiTheme="majorHAnsi"/>
          <w:color w:val="000000" w:themeColor="text1"/>
          <w:sz w:val="22"/>
          <w:szCs w:val="22"/>
        </w:rPr>
        <w:t>la fonction de coordination du dispositif assurée par la Maison des Adolescents du Loiret (AMARA 45)</w:t>
      </w:r>
      <w:r w:rsidR="0055185D">
        <w:rPr>
          <w:rFonts w:asciiTheme="majorHAnsi" w:hAnsiTheme="majorHAnsi"/>
          <w:color w:val="000000" w:themeColor="text1"/>
          <w:sz w:val="22"/>
          <w:szCs w:val="22"/>
        </w:rPr>
        <w:t xml:space="preserve"> </w:t>
      </w:r>
      <w:r w:rsidR="0035305B" w:rsidRPr="00645346">
        <w:rPr>
          <w:rFonts w:asciiTheme="majorHAnsi" w:hAnsiTheme="majorHAnsi"/>
          <w:color w:val="000000" w:themeColor="text1"/>
          <w:sz w:val="22"/>
          <w:szCs w:val="22"/>
        </w:rPr>
        <w:t xml:space="preserve">: </w:t>
      </w:r>
    </w:p>
    <w:p w14:paraId="09A90E3E" w14:textId="41B0BB13" w:rsidR="0035305B" w:rsidRPr="00645346" w:rsidRDefault="0035305B" w:rsidP="00645346">
      <w:pPr>
        <w:pStyle w:val="Corpsdetexte"/>
        <w:numPr>
          <w:ilvl w:val="0"/>
          <w:numId w:val="4"/>
        </w:numPr>
        <w:ind w:right="164"/>
        <w:jc w:val="both"/>
        <w:rPr>
          <w:rFonts w:asciiTheme="majorHAnsi" w:hAnsiTheme="majorHAnsi"/>
          <w:color w:val="000000" w:themeColor="text1"/>
          <w:sz w:val="22"/>
          <w:szCs w:val="22"/>
        </w:rPr>
      </w:pPr>
      <w:r w:rsidRPr="00645346">
        <w:rPr>
          <w:rFonts w:asciiTheme="majorHAnsi" w:hAnsiTheme="majorHAnsi"/>
          <w:color w:val="000000" w:themeColor="text1"/>
          <w:sz w:val="22"/>
          <w:szCs w:val="22"/>
        </w:rPr>
        <w:t>Organiser les formations en fonction des besoins exprimés par les professionnels dans le cadre de leur activité Promeneurs Du Net</w:t>
      </w:r>
      <w:r w:rsidR="000E751C">
        <w:rPr>
          <w:rFonts w:asciiTheme="majorHAnsi" w:hAnsiTheme="majorHAnsi"/>
          <w:color w:val="000000" w:themeColor="text1"/>
          <w:sz w:val="22"/>
          <w:szCs w:val="22"/>
        </w:rPr>
        <w:t>.</w:t>
      </w:r>
    </w:p>
    <w:p w14:paraId="359420D0" w14:textId="34058F76" w:rsidR="0035305B" w:rsidRPr="00645346" w:rsidRDefault="0035305B" w:rsidP="00645346">
      <w:pPr>
        <w:pStyle w:val="Corpsdetexte"/>
        <w:numPr>
          <w:ilvl w:val="0"/>
          <w:numId w:val="4"/>
        </w:numPr>
        <w:ind w:right="164"/>
        <w:jc w:val="both"/>
        <w:rPr>
          <w:rFonts w:asciiTheme="majorHAnsi" w:hAnsiTheme="majorHAnsi"/>
          <w:color w:val="000000" w:themeColor="text1"/>
          <w:sz w:val="22"/>
          <w:szCs w:val="22"/>
        </w:rPr>
      </w:pPr>
      <w:r w:rsidRPr="00645346">
        <w:rPr>
          <w:rFonts w:asciiTheme="majorHAnsi" w:hAnsiTheme="majorHAnsi"/>
          <w:color w:val="000000" w:themeColor="text1"/>
          <w:sz w:val="22"/>
          <w:szCs w:val="22"/>
        </w:rPr>
        <w:t>Organiser des temps d’échanges entre Promeneurs Du Net</w:t>
      </w:r>
      <w:r w:rsidR="000E751C">
        <w:rPr>
          <w:rFonts w:asciiTheme="majorHAnsi" w:hAnsiTheme="majorHAnsi"/>
          <w:color w:val="000000" w:themeColor="text1"/>
          <w:sz w:val="22"/>
          <w:szCs w:val="22"/>
        </w:rPr>
        <w:t>.</w:t>
      </w:r>
    </w:p>
    <w:p w14:paraId="0EBB9F8F" w14:textId="4ACA51A2" w:rsidR="0035305B" w:rsidRPr="00645346" w:rsidRDefault="0035305B" w:rsidP="00645346">
      <w:pPr>
        <w:pStyle w:val="Corpsdetexte"/>
        <w:numPr>
          <w:ilvl w:val="0"/>
          <w:numId w:val="4"/>
        </w:numPr>
        <w:ind w:right="164"/>
        <w:jc w:val="both"/>
        <w:rPr>
          <w:rFonts w:asciiTheme="majorHAnsi" w:hAnsiTheme="majorHAnsi"/>
          <w:color w:val="000000" w:themeColor="text1"/>
          <w:sz w:val="22"/>
          <w:szCs w:val="22"/>
        </w:rPr>
      </w:pPr>
      <w:r w:rsidRPr="00645346">
        <w:rPr>
          <w:rFonts w:asciiTheme="majorHAnsi" w:hAnsiTheme="majorHAnsi"/>
          <w:color w:val="000000" w:themeColor="text1"/>
          <w:sz w:val="22"/>
          <w:szCs w:val="22"/>
        </w:rPr>
        <w:t>Inscrire les nouveaux Promeneurs Du Net dans les pages de l’annuaire national des Promeneurs Du Net</w:t>
      </w:r>
      <w:r w:rsidR="00ED7AC3" w:rsidRPr="00645346">
        <w:rPr>
          <w:rFonts w:asciiTheme="majorHAnsi" w:hAnsiTheme="majorHAnsi"/>
          <w:color w:val="000000" w:themeColor="text1"/>
          <w:sz w:val="22"/>
          <w:szCs w:val="22"/>
        </w:rPr>
        <w:t xml:space="preserve">. </w:t>
      </w:r>
    </w:p>
    <w:p w14:paraId="4EE4FC2D" w14:textId="053AA045" w:rsidR="0035305B" w:rsidRPr="00645346" w:rsidRDefault="0035305B" w:rsidP="00645346">
      <w:pPr>
        <w:pStyle w:val="Corpsdetexte"/>
        <w:numPr>
          <w:ilvl w:val="0"/>
          <w:numId w:val="4"/>
        </w:numPr>
        <w:ind w:right="164"/>
        <w:jc w:val="both"/>
        <w:rPr>
          <w:rFonts w:asciiTheme="majorHAnsi" w:hAnsiTheme="majorHAnsi"/>
          <w:color w:val="000000" w:themeColor="text1"/>
          <w:sz w:val="22"/>
          <w:szCs w:val="22"/>
        </w:rPr>
      </w:pPr>
      <w:r w:rsidRPr="00645346">
        <w:rPr>
          <w:rFonts w:asciiTheme="majorHAnsi" w:hAnsiTheme="majorHAnsi"/>
          <w:color w:val="000000" w:themeColor="text1"/>
          <w:sz w:val="22"/>
          <w:szCs w:val="22"/>
        </w:rPr>
        <w:t>Apporter conseils et appui aux Promeneurs Du Net</w:t>
      </w:r>
      <w:r w:rsidR="00ED7AC3" w:rsidRPr="00645346">
        <w:rPr>
          <w:rFonts w:asciiTheme="majorHAnsi" w:hAnsiTheme="majorHAnsi"/>
          <w:color w:val="000000" w:themeColor="text1"/>
          <w:sz w:val="22"/>
          <w:szCs w:val="22"/>
        </w:rPr>
        <w:t xml:space="preserve">. </w:t>
      </w:r>
    </w:p>
    <w:p w14:paraId="41AB3246" w14:textId="48E628E3" w:rsidR="0035305B" w:rsidRPr="00645346" w:rsidRDefault="0035305B" w:rsidP="00645346">
      <w:pPr>
        <w:pStyle w:val="Corpsdetexte"/>
        <w:numPr>
          <w:ilvl w:val="0"/>
          <w:numId w:val="4"/>
        </w:numPr>
        <w:ind w:right="164"/>
        <w:jc w:val="both"/>
        <w:rPr>
          <w:rFonts w:asciiTheme="majorHAnsi" w:hAnsiTheme="majorHAnsi"/>
          <w:color w:val="000000" w:themeColor="text1"/>
          <w:sz w:val="22"/>
          <w:szCs w:val="22"/>
        </w:rPr>
      </w:pPr>
      <w:r w:rsidRPr="00645346">
        <w:rPr>
          <w:rFonts w:asciiTheme="majorHAnsi" w:hAnsiTheme="majorHAnsi"/>
          <w:color w:val="000000" w:themeColor="text1"/>
          <w:sz w:val="22"/>
          <w:szCs w:val="22"/>
        </w:rPr>
        <w:t>Accompagner les professionnel</w:t>
      </w:r>
      <w:r w:rsidR="000E751C">
        <w:rPr>
          <w:rFonts w:asciiTheme="majorHAnsi" w:hAnsiTheme="majorHAnsi"/>
          <w:color w:val="000000" w:themeColor="text1"/>
          <w:sz w:val="22"/>
          <w:szCs w:val="22"/>
        </w:rPr>
        <w:t>s</w:t>
      </w:r>
      <w:r w:rsidRPr="00645346">
        <w:rPr>
          <w:rFonts w:asciiTheme="majorHAnsi" w:hAnsiTheme="majorHAnsi"/>
          <w:color w:val="000000" w:themeColor="text1"/>
          <w:sz w:val="22"/>
          <w:szCs w:val="22"/>
        </w:rPr>
        <w:t xml:space="preserve"> et employeurs dans leur démarche de labélisation</w:t>
      </w:r>
      <w:r w:rsidR="0055185D">
        <w:rPr>
          <w:rFonts w:asciiTheme="majorHAnsi" w:hAnsiTheme="majorHAnsi"/>
          <w:color w:val="000000" w:themeColor="text1"/>
          <w:sz w:val="22"/>
          <w:szCs w:val="22"/>
        </w:rPr>
        <w:t xml:space="preserve"> et de prise en main des réseaux sociaux (création de comptes, profil…)</w:t>
      </w:r>
      <w:r w:rsidR="00ED7AC3" w:rsidRPr="00645346">
        <w:rPr>
          <w:rFonts w:asciiTheme="majorHAnsi" w:hAnsiTheme="majorHAnsi"/>
          <w:color w:val="000000" w:themeColor="text1"/>
          <w:sz w:val="22"/>
          <w:szCs w:val="22"/>
        </w:rPr>
        <w:t xml:space="preserve">. </w:t>
      </w:r>
    </w:p>
    <w:p w14:paraId="5FB47ECB" w14:textId="39A198F0" w:rsidR="0035305B" w:rsidRPr="00645346" w:rsidRDefault="00ED7AC3" w:rsidP="00645346">
      <w:pPr>
        <w:pStyle w:val="Corpsdetexte"/>
        <w:numPr>
          <w:ilvl w:val="0"/>
          <w:numId w:val="4"/>
        </w:numPr>
        <w:ind w:right="164"/>
        <w:jc w:val="both"/>
        <w:rPr>
          <w:rFonts w:asciiTheme="majorHAnsi" w:hAnsiTheme="majorHAnsi"/>
          <w:color w:val="000000" w:themeColor="text1"/>
          <w:sz w:val="22"/>
          <w:szCs w:val="22"/>
        </w:rPr>
      </w:pPr>
      <w:r w:rsidRPr="00645346">
        <w:rPr>
          <w:rFonts w:asciiTheme="majorHAnsi" w:hAnsiTheme="majorHAnsi"/>
          <w:color w:val="000000" w:themeColor="text1"/>
          <w:sz w:val="22"/>
          <w:szCs w:val="22"/>
        </w:rPr>
        <w:t>Assurer le suivi/évaluation</w:t>
      </w:r>
      <w:r w:rsidR="0035305B" w:rsidRPr="00645346">
        <w:rPr>
          <w:rFonts w:asciiTheme="majorHAnsi" w:hAnsiTheme="majorHAnsi"/>
          <w:color w:val="000000" w:themeColor="text1"/>
          <w:sz w:val="22"/>
          <w:szCs w:val="22"/>
        </w:rPr>
        <w:t xml:space="preserve"> </w:t>
      </w:r>
      <w:r w:rsidRPr="00645346">
        <w:rPr>
          <w:rFonts w:asciiTheme="majorHAnsi" w:hAnsiTheme="majorHAnsi"/>
          <w:color w:val="000000" w:themeColor="text1"/>
          <w:sz w:val="22"/>
          <w:szCs w:val="22"/>
        </w:rPr>
        <w:t>du</w:t>
      </w:r>
      <w:r w:rsidR="0035305B" w:rsidRPr="00645346">
        <w:rPr>
          <w:rFonts w:asciiTheme="majorHAnsi" w:hAnsiTheme="majorHAnsi"/>
          <w:color w:val="000000" w:themeColor="text1"/>
          <w:sz w:val="22"/>
          <w:szCs w:val="22"/>
        </w:rPr>
        <w:t xml:space="preserve"> dispositi</w:t>
      </w:r>
      <w:r w:rsidR="000E751C">
        <w:rPr>
          <w:rFonts w:asciiTheme="majorHAnsi" w:hAnsiTheme="majorHAnsi"/>
          <w:color w:val="000000" w:themeColor="text1"/>
          <w:sz w:val="22"/>
          <w:szCs w:val="22"/>
        </w:rPr>
        <w:t xml:space="preserve">f à l’échelle départementale. </w:t>
      </w:r>
    </w:p>
    <w:p w14:paraId="0E88DDDC" w14:textId="77777777" w:rsidR="00EA26B2" w:rsidRPr="00645346" w:rsidRDefault="00EA26B2" w:rsidP="00DB04E7">
      <w:pPr>
        <w:pStyle w:val="Corpsdetexte"/>
        <w:ind w:right="164"/>
        <w:jc w:val="both"/>
        <w:rPr>
          <w:rFonts w:asciiTheme="majorHAnsi" w:hAnsiTheme="majorHAnsi"/>
          <w:color w:val="000000" w:themeColor="text1"/>
          <w:sz w:val="22"/>
          <w:szCs w:val="22"/>
        </w:rPr>
      </w:pPr>
    </w:p>
    <w:p w14:paraId="5566EF8C" w14:textId="0C7D8E7A" w:rsidR="0035305B" w:rsidRDefault="0035305B" w:rsidP="00645346">
      <w:pPr>
        <w:pStyle w:val="Paragraphedeliste"/>
        <w:numPr>
          <w:ilvl w:val="0"/>
          <w:numId w:val="2"/>
        </w:numPr>
        <w:spacing w:before="120" w:after="240"/>
        <w:rPr>
          <w:rFonts w:asciiTheme="majorHAnsi" w:hAnsiTheme="majorHAnsi"/>
          <w:u w:val="single"/>
        </w:rPr>
      </w:pPr>
      <w:r w:rsidRPr="00FC6D4B">
        <w:rPr>
          <w:rFonts w:asciiTheme="majorHAnsi" w:hAnsiTheme="majorHAnsi"/>
          <w:u w:val="single"/>
        </w:rPr>
        <w:t xml:space="preserve">Procédure de réponse </w:t>
      </w:r>
      <w:r w:rsidR="00A21780">
        <w:rPr>
          <w:rFonts w:asciiTheme="majorHAnsi" w:hAnsiTheme="majorHAnsi"/>
          <w:u w:val="single"/>
        </w:rPr>
        <w:t>et contacts</w:t>
      </w:r>
    </w:p>
    <w:p w14:paraId="6DE2CA4E" w14:textId="77777777" w:rsidR="00331F0F" w:rsidRPr="00FC6D4B" w:rsidRDefault="00331F0F" w:rsidP="00331F0F">
      <w:pPr>
        <w:pStyle w:val="Paragraphedeliste"/>
        <w:spacing w:before="120" w:after="240"/>
        <w:ind w:left="1001"/>
        <w:rPr>
          <w:rFonts w:asciiTheme="majorHAnsi" w:hAnsiTheme="majorHAnsi"/>
          <w:u w:val="single"/>
        </w:rPr>
      </w:pPr>
    </w:p>
    <w:p w14:paraId="6900BFD3" w14:textId="348D0D69" w:rsidR="0035305B" w:rsidRPr="00331F0F" w:rsidRDefault="0035305B" w:rsidP="00331F0F">
      <w:pPr>
        <w:pStyle w:val="Paragraphedeliste"/>
        <w:numPr>
          <w:ilvl w:val="0"/>
          <w:numId w:val="6"/>
        </w:numPr>
        <w:spacing w:before="120" w:after="240"/>
        <w:rPr>
          <w:rFonts w:asciiTheme="majorHAnsi" w:hAnsiTheme="majorHAnsi"/>
        </w:rPr>
      </w:pPr>
      <w:r w:rsidRPr="00331F0F">
        <w:rPr>
          <w:rFonts w:asciiTheme="majorHAnsi" w:hAnsiTheme="majorHAnsi"/>
        </w:rPr>
        <w:t xml:space="preserve">Avant le dépôt de leur dossier, les candidats sont invités à se rapprocher de la coordination du dispositif qui pourra les guider dans leurs démarches : </w:t>
      </w:r>
    </w:p>
    <w:p w14:paraId="74815E3A" w14:textId="2208D95F" w:rsidR="0055185D" w:rsidRDefault="008A358E" w:rsidP="005D7DE8">
      <w:pPr>
        <w:spacing w:before="120" w:after="240" w:line="240" w:lineRule="auto"/>
        <w:jc w:val="center"/>
        <w:rPr>
          <w:rFonts w:asciiTheme="majorHAnsi" w:hAnsiTheme="majorHAnsi"/>
        </w:rPr>
      </w:pPr>
      <w:hyperlink r:id="rId8" w:history="1">
        <w:r w:rsidR="00FC6D4B" w:rsidRPr="00C11BF9">
          <w:rPr>
            <w:rStyle w:val="Lienhypertexte"/>
            <w:rFonts w:asciiTheme="majorHAnsi" w:hAnsiTheme="majorHAnsi"/>
          </w:rPr>
          <w:t>promeneursdunet@amara45.fr</w:t>
        </w:r>
      </w:hyperlink>
    </w:p>
    <w:p w14:paraId="28BA3B64" w14:textId="6D33A8A3" w:rsidR="0035305B" w:rsidRPr="00331F0F" w:rsidRDefault="0035305B" w:rsidP="00331F0F">
      <w:pPr>
        <w:pStyle w:val="Paragraphedeliste"/>
        <w:numPr>
          <w:ilvl w:val="0"/>
          <w:numId w:val="6"/>
        </w:numPr>
        <w:spacing w:before="120" w:after="240"/>
        <w:rPr>
          <w:rFonts w:asciiTheme="majorHAnsi" w:hAnsiTheme="majorHAnsi"/>
        </w:rPr>
      </w:pPr>
      <w:r w:rsidRPr="00331F0F">
        <w:rPr>
          <w:rFonts w:asciiTheme="majorHAnsi" w:hAnsiTheme="majorHAnsi"/>
        </w:rPr>
        <w:t>L</w:t>
      </w:r>
      <w:r w:rsidR="00331F0F">
        <w:rPr>
          <w:rFonts w:asciiTheme="majorHAnsi" w:hAnsiTheme="majorHAnsi"/>
        </w:rPr>
        <w:t>a fiche</w:t>
      </w:r>
      <w:r w:rsidRPr="00331F0F">
        <w:rPr>
          <w:rFonts w:asciiTheme="majorHAnsi" w:hAnsiTheme="majorHAnsi"/>
        </w:rPr>
        <w:t xml:space="preserve"> de candidature « Promeneur du Net »</w:t>
      </w:r>
      <w:r w:rsidR="008927CE">
        <w:rPr>
          <w:rFonts w:asciiTheme="majorHAnsi" w:hAnsiTheme="majorHAnsi"/>
        </w:rPr>
        <w:t xml:space="preserve">, téléchargeable sur le site </w:t>
      </w:r>
      <w:hyperlink r:id="rId9" w:history="1">
        <w:r w:rsidR="008927CE" w:rsidRPr="00D80CFE">
          <w:rPr>
            <w:rStyle w:val="Lienhypertexte"/>
            <w:rFonts w:asciiTheme="majorHAnsi" w:hAnsiTheme="majorHAnsi"/>
          </w:rPr>
          <w:t>www.caf45-partenaires.fr</w:t>
        </w:r>
      </w:hyperlink>
      <w:r w:rsidR="008927CE">
        <w:rPr>
          <w:rFonts w:asciiTheme="majorHAnsi" w:hAnsiTheme="majorHAnsi"/>
        </w:rPr>
        <w:t xml:space="preserve"> , </w:t>
      </w:r>
      <w:r w:rsidR="00331F0F" w:rsidRPr="00331F0F">
        <w:rPr>
          <w:rFonts w:asciiTheme="majorHAnsi" w:hAnsiTheme="majorHAnsi"/>
        </w:rPr>
        <w:t>ainsi que les pièces administratives (</w:t>
      </w:r>
      <w:proofErr w:type="spellStart"/>
      <w:proofErr w:type="gramStart"/>
      <w:r w:rsidR="00331F0F" w:rsidRPr="00331F0F">
        <w:rPr>
          <w:rFonts w:asciiTheme="majorHAnsi" w:hAnsiTheme="majorHAnsi"/>
        </w:rPr>
        <w:t>Cf.Annexe</w:t>
      </w:r>
      <w:proofErr w:type="spellEnd"/>
      <w:proofErr w:type="gramEnd"/>
      <w:r w:rsidR="00331F0F" w:rsidRPr="00331F0F">
        <w:rPr>
          <w:rFonts w:asciiTheme="majorHAnsi" w:hAnsiTheme="majorHAnsi"/>
        </w:rPr>
        <w:t xml:space="preserve">) sont à </w:t>
      </w:r>
      <w:r w:rsidRPr="00331F0F">
        <w:rPr>
          <w:rFonts w:asciiTheme="majorHAnsi" w:hAnsiTheme="majorHAnsi"/>
        </w:rPr>
        <w:t>envoy</w:t>
      </w:r>
      <w:r w:rsidR="00331F0F" w:rsidRPr="00331F0F">
        <w:rPr>
          <w:rFonts w:asciiTheme="majorHAnsi" w:hAnsiTheme="majorHAnsi"/>
        </w:rPr>
        <w:t>er</w:t>
      </w:r>
      <w:r w:rsidRPr="00331F0F">
        <w:rPr>
          <w:rFonts w:asciiTheme="majorHAnsi" w:hAnsiTheme="majorHAnsi"/>
        </w:rPr>
        <w:t xml:space="preserve"> par e-mail </w:t>
      </w:r>
      <w:r w:rsidRPr="00331F0F">
        <w:rPr>
          <w:rFonts w:asciiTheme="majorHAnsi" w:hAnsiTheme="majorHAnsi"/>
          <w:b/>
          <w:bCs/>
          <w:u w:val="single"/>
        </w:rPr>
        <w:t>au plus tard le 31 ma</w:t>
      </w:r>
      <w:r w:rsidR="00FC6D4B" w:rsidRPr="00331F0F">
        <w:rPr>
          <w:rFonts w:asciiTheme="majorHAnsi" w:hAnsiTheme="majorHAnsi"/>
          <w:b/>
          <w:bCs/>
          <w:u w:val="single"/>
        </w:rPr>
        <w:t>rs</w:t>
      </w:r>
      <w:r w:rsidRPr="00331F0F">
        <w:rPr>
          <w:rFonts w:asciiTheme="majorHAnsi" w:hAnsiTheme="majorHAnsi"/>
          <w:b/>
          <w:bCs/>
          <w:u w:val="single"/>
        </w:rPr>
        <w:t xml:space="preserve"> 2025 à :</w:t>
      </w:r>
      <w:r w:rsidRPr="00331F0F">
        <w:rPr>
          <w:rFonts w:asciiTheme="majorHAnsi" w:hAnsiTheme="majorHAnsi"/>
        </w:rPr>
        <w:t xml:space="preserve"> </w:t>
      </w:r>
    </w:p>
    <w:p w14:paraId="0B8521A8" w14:textId="77777777" w:rsidR="0035305B" w:rsidRDefault="008A358E" w:rsidP="005D7DE8">
      <w:pPr>
        <w:spacing w:before="120" w:after="240" w:line="240" w:lineRule="auto"/>
        <w:jc w:val="center"/>
        <w:rPr>
          <w:rStyle w:val="Lienhypertexte"/>
          <w:rFonts w:ascii="Arial" w:eastAsia="Times New Roman" w:hAnsi="Arial" w:cs="Tahoma"/>
          <w:b/>
          <w:lang w:eastAsia="zh-CN"/>
        </w:rPr>
      </w:pPr>
      <w:hyperlink r:id="rId10" w:history="1">
        <w:r w:rsidR="0035305B" w:rsidRPr="00FC6D4B">
          <w:rPr>
            <w:rStyle w:val="Lienhypertexte"/>
            <w:rFonts w:asciiTheme="majorHAnsi" w:hAnsiTheme="majorHAnsi"/>
          </w:rPr>
          <w:t>promeneursdunet@caf45.caf.fr</w:t>
        </w:r>
      </w:hyperlink>
    </w:p>
    <w:p w14:paraId="792163A3" w14:textId="10F86505" w:rsidR="00331F0F" w:rsidRDefault="00A21780" w:rsidP="003C778B">
      <w:pPr>
        <w:spacing w:before="120" w:after="240" w:line="240" w:lineRule="auto"/>
        <w:rPr>
          <w:rFonts w:asciiTheme="majorHAnsi" w:hAnsiTheme="majorHAnsi"/>
        </w:rPr>
      </w:pPr>
      <w:r w:rsidRPr="003C778B">
        <w:rPr>
          <w:rFonts w:asciiTheme="majorHAnsi" w:hAnsiTheme="majorHAnsi"/>
        </w:rPr>
        <w:t>Les services de la Caf restent joignables</w:t>
      </w:r>
      <w:r w:rsidR="003C778B" w:rsidRPr="003C778B">
        <w:rPr>
          <w:rFonts w:asciiTheme="majorHAnsi" w:hAnsiTheme="majorHAnsi"/>
        </w:rPr>
        <w:t xml:space="preserve"> via cette même adresse</w:t>
      </w:r>
      <w:r w:rsidRPr="003C778B">
        <w:rPr>
          <w:rFonts w:asciiTheme="majorHAnsi" w:hAnsiTheme="majorHAnsi"/>
        </w:rPr>
        <w:t xml:space="preserve"> pour toute question relative au présent appel à projet. </w:t>
      </w:r>
    </w:p>
    <w:p w14:paraId="1D41EFCE" w14:textId="77777777" w:rsidR="00331F0F" w:rsidRDefault="00331F0F" w:rsidP="003C778B">
      <w:pPr>
        <w:spacing w:before="120" w:after="240" w:line="240" w:lineRule="auto"/>
        <w:rPr>
          <w:rFonts w:asciiTheme="majorHAnsi" w:hAnsiTheme="majorHAnsi"/>
        </w:rPr>
      </w:pPr>
    </w:p>
    <w:p w14:paraId="685AA509" w14:textId="77777777" w:rsidR="00331F0F" w:rsidRDefault="00331F0F" w:rsidP="003C778B">
      <w:pPr>
        <w:spacing w:before="120" w:after="240" w:line="240" w:lineRule="auto"/>
        <w:rPr>
          <w:rFonts w:asciiTheme="majorHAnsi" w:hAnsiTheme="majorHAnsi"/>
        </w:rPr>
      </w:pPr>
    </w:p>
    <w:p w14:paraId="0309DDDA" w14:textId="77777777" w:rsidR="00331F0F" w:rsidRDefault="00331F0F" w:rsidP="003C778B">
      <w:pPr>
        <w:spacing w:before="120" w:after="240" w:line="240" w:lineRule="auto"/>
        <w:rPr>
          <w:rFonts w:asciiTheme="majorHAnsi" w:hAnsiTheme="majorHAnsi"/>
        </w:rPr>
      </w:pPr>
    </w:p>
    <w:p w14:paraId="46C7A8C7" w14:textId="77777777" w:rsidR="00331F0F" w:rsidRDefault="00331F0F" w:rsidP="003C778B">
      <w:pPr>
        <w:spacing w:before="120" w:after="240" w:line="240" w:lineRule="auto"/>
        <w:rPr>
          <w:rFonts w:asciiTheme="majorHAnsi" w:hAnsiTheme="majorHAnsi"/>
        </w:rPr>
      </w:pPr>
    </w:p>
    <w:p w14:paraId="1F0543A0" w14:textId="77777777" w:rsidR="00331F0F" w:rsidRDefault="00331F0F" w:rsidP="003C778B">
      <w:pPr>
        <w:spacing w:before="120" w:after="240" w:line="240" w:lineRule="auto"/>
        <w:rPr>
          <w:rFonts w:asciiTheme="majorHAnsi" w:hAnsiTheme="majorHAnsi"/>
        </w:rPr>
      </w:pPr>
    </w:p>
    <w:p w14:paraId="2355DE46" w14:textId="77777777" w:rsidR="00331F0F" w:rsidRDefault="00331F0F" w:rsidP="003C778B">
      <w:pPr>
        <w:spacing w:before="120" w:after="240" w:line="240" w:lineRule="auto"/>
        <w:rPr>
          <w:rFonts w:asciiTheme="majorHAnsi" w:hAnsiTheme="majorHAnsi"/>
        </w:rPr>
      </w:pPr>
    </w:p>
    <w:p w14:paraId="2DF85B4F" w14:textId="77777777" w:rsidR="00331F0F" w:rsidRDefault="00331F0F" w:rsidP="003C778B">
      <w:pPr>
        <w:spacing w:before="120" w:after="240" w:line="240" w:lineRule="auto"/>
        <w:rPr>
          <w:rFonts w:asciiTheme="majorHAnsi" w:hAnsiTheme="majorHAnsi"/>
        </w:rPr>
      </w:pPr>
    </w:p>
    <w:p w14:paraId="750BE6F1" w14:textId="77777777" w:rsidR="00331F0F" w:rsidRDefault="00331F0F" w:rsidP="003C778B">
      <w:pPr>
        <w:spacing w:before="120" w:after="240" w:line="240" w:lineRule="auto"/>
        <w:rPr>
          <w:rFonts w:asciiTheme="majorHAnsi" w:hAnsiTheme="majorHAnsi"/>
        </w:rPr>
      </w:pPr>
    </w:p>
    <w:p w14:paraId="0C27C2E3" w14:textId="77777777" w:rsidR="00331F0F" w:rsidRDefault="00331F0F" w:rsidP="003C778B">
      <w:pPr>
        <w:spacing w:before="120" w:after="240" w:line="240" w:lineRule="auto"/>
        <w:rPr>
          <w:rFonts w:asciiTheme="majorHAnsi" w:hAnsiTheme="majorHAnsi"/>
        </w:rPr>
      </w:pPr>
    </w:p>
    <w:tbl>
      <w:tblPr>
        <w:tblStyle w:val="Grilledutableau"/>
        <w:tblW w:w="0" w:type="auto"/>
        <w:tblLook w:val="04A0" w:firstRow="1" w:lastRow="0" w:firstColumn="1" w:lastColumn="0" w:noHBand="0" w:noVBand="1"/>
      </w:tblPr>
      <w:tblGrid>
        <w:gridCol w:w="9062"/>
      </w:tblGrid>
      <w:tr w:rsidR="00331F0F" w14:paraId="29EF9EF8" w14:textId="77777777" w:rsidTr="00331F0F">
        <w:tc>
          <w:tcPr>
            <w:tcW w:w="9062" w:type="dxa"/>
          </w:tcPr>
          <w:p w14:paraId="43795EB0" w14:textId="77777777" w:rsidR="00331F0F" w:rsidRDefault="00331F0F" w:rsidP="00331F0F">
            <w:pPr>
              <w:spacing w:before="120" w:after="240"/>
              <w:jc w:val="center"/>
              <w:rPr>
                <w:b/>
                <w:bCs/>
                <w:sz w:val="24"/>
                <w:szCs w:val="24"/>
                <w:u w:val="single"/>
              </w:rPr>
            </w:pPr>
            <w:r>
              <w:rPr>
                <w:b/>
                <w:bCs/>
                <w:sz w:val="24"/>
                <w:szCs w:val="24"/>
                <w:u w:val="single"/>
              </w:rPr>
              <w:t>ANNEXE : Pièces administratives à joindre au dossier de candidature :</w:t>
            </w:r>
          </w:p>
          <w:p w14:paraId="223253CA" w14:textId="77777777" w:rsidR="00331F0F" w:rsidRPr="00331F0F" w:rsidRDefault="00331F0F" w:rsidP="00331F0F">
            <w:pPr>
              <w:spacing w:before="120" w:after="240"/>
              <w:rPr>
                <w:rFonts w:asciiTheme="majorHAnsi" w:hAnsiTheme="majorHAnsi"/>
              </w:rPr>
            </w:pPr>
            <w:r w:rsidRPr="00331F0F">
              <w:rPr>
                <w:rFonts w:asciiTheme="majorHAnsi" w:hAnsiTheme="majorHAnsi"/>
              </w:rPr>
              <w:t xml:space="preserve">Pour toute structure éligible : </w:t>
            </w:r>
          </w:p>
          <w:p w14:paraId="7FC53BA7" w14:textId="77777777" w:rsidR="00331F0F" w:rsidRDefault="00331F0F" w:rsidP="00331F0F">
            <w:pPr>
              <w:pStyle w:val="Paragraphedeliste"/>
              <w:numPr>
                <w:ilvl w:val="0"/>
                <w:numId w:val="4"/>
              </w:numPr>
              <w:spacing w:before="120" w:after="240"/>
              <w:rPr>
                <w:rFonts w:asciiTheme="majorHAnsi" w:hAnsiTheme="majorHAnsi"/>
              </w:rPr>
            </w:pPr>
            <w:r w:rsidRPr="00331F0F">
              <w:rPr>
                <w:rFonts w:asciiTheme="majorHAnsi" w:hAnsiTheme="majorHAnsi"/>
              </w:rPr>
              <w:t>RIB</w:t>
            </w:r>
          </w:p>
          <w:p w14:paraId="4C8E7C9D" w14:textId="77777777" w:rsidR="00331F0F" w:rsidRPr="00331F0F" w:rsidRDefault="00331F0F" w:rsidP="00331F0F">
            <w:pPr>
              <w:pStyle w:val="Paragraphedeliste"/>
              <w:numPr>
                <w:ilvl w:val="0"/>
                <w:numId w:val="4"/>
              </w:numPr>
              <w:spacing w:before="120" w:after="240"/>
              <w:rPr>
                <w:rFonts w:asciiTheme="majorHAnsi" w:hAnsiTheme="majorHAnsi"/>
              </w:rPr>
            </w:pPr>
            <w:r w:rsidRPr="00331F0F">
              <w:rPr>
                <w:rFonts w:asciiTheme="majorHAnsi" w:hAnsiTheme="majorHAnsi"/>
              </w:rPr>
              <w:t>SIRET/SIRENE</w:t>
            </w:r>
          </w:p>
          <w:p w14:paraId="114F721F" w14:textId="77777777" w:rsidR="00331F0F" w:rsidRPr="00331F0F" w:rsidRDefault="00331F0F" w:rsidP="00331F0F">
            <w:pPr>
              <w:spacing w:before="120" w:after="240"/>
              <w:rPr>
                <w:rFonts w:asciiTheme="majorHAnsi" w:hAnsiTheme="majorHAnsi"/>
              </w:rPr>
            </w:pPr>
            <w:r w:rsidRPr="00331F0F">
              <w:rPr>
                <w:rFonts w:asciiTheme="majorHAnsi" w:hAnsiTheme="majorHAnsi"/>
              </w:rPr>
              <w:t>Pour les associations :</w:t>
            </w:r>
          </w:p>
          <w:p w14:paraId="2FD9D5FF" w14:textId="77777777" w:rsidR="00331F0F" w:rsidRPr="00331F0F" w:rsidRDefault="00331F0F" w:rsidP="00331F0F">
            <w:pPr>
              <w:pStyle w:val="Paragraphedeliste"/>
              <w:numPr>
                <w:ilvl w:val="0"/>
                <w:numId w:val="4"/>
              </w:numPr>
              <w:spacing w:before="120" w:after="240"/>
              <w:rPr>
                <w:rFonts w:asciiTheme="majorHAnsi" w:hAnsiTheme="majorHAnsi"/>
              </w:rPr>
            </w:pPr>
            <w:r w:rsidRPr="00331F0F">
              <w:rPr>
                <w:rFonts w:asciiTheme="majorHAnsi" w:hAnsiTheme="majorHAnsi"/>
              </w:rPr>
              <w:t xml:space="preserve">Liste des membres du CA </w:t>
            </w:r>
          </w:p>
          <w:p w14:paraId="52F35D18" w14:textId="77777777" w:rsidR="00331F0F" w:rsidRPr="00331F0F" w:rsidRDefault="00331F0F" w:rsidP="00331F0F">
            <w:pPr>
              <w:pStyle w:val="Paragraphedeliste"/>
              <w:numPr>
                <w:ilvl w:val="0"/>
                <w:numId w:val="4"/>
              </w:numPr>
              <w:spacing w:before="120" w:after="240"/>
              <w:rPr>
                <w:rFonts w:asciiTheme="majorHAnsi" w:hAnsiTheme="majorHAnsi"/>
              </w:rPr>
            </w:pPr>
            <w:r w:rsidRPr="00331F0F">
              <w:rPr>
                <w:rFonts w:asciiTheme="majorHAnsi" w:hAnsiTheme="majorHAnsi"/>
              </w:rPr>
              <w:t>Rapport d’activité le plus récent</w:t>
            </w:r>
          </w:p>
          <w:p w14:paraId="5D474A2B" w14:textId="77777777" w:rsidR="00331F0F" w:rsidRPr="00331F0F" w:rsidRDefault="00331F0F" w:rsidP="00331F0F">
            <w:pPr>
              <w:pStyle w:val="Paragraphedeliste"/>
              <w:numPr>
                <w:ilvl w:val="0"/>
                <w:numId w:val="4"/>
              </w:numPr>
              <w:spacing w:before="120" w:after="240"/>
              <w:rPr>
                <w:rFonts w:asciiTheme="majorHAnsi" w:hAnsiTheme="majorHAnsi"/>
              </w:rPr>
            </w:pPr>
            <w:r w:rsidRPr="00331F0F">
              <w:rPr>
                <w:rFonts w:asciiTheme="majorHAnsi" w:hAnsiTheme="majorHAnsi"/>
              </w:rPr>
              <w:t>Récépissé de déclaration en préfecture + statuts</w:t>
            </w:r>
          </w:p>
          <w:p w14:paraId="12F53568" w14:textId="77777777" w:rsidR="00331F0F" w:rsidRPr="00331F0F" w:rsidRDefault="00331F0F" w:rsidP="00331F0F">
            <w:pPr>
              <w:spacing w:before="120" w:after="240"/>
              <w:rPr>
                <w:rFonts w:asciiTheme="majorHAnsi" w:hAnsiTheme="majorHAnsi"/>
              </w:rPr>
            </w:pPr>
            <w:r w:rsidRPr="00331F0F">
              <w:rPr>
                <w:rFonts w:asciiTheme="majorHAnsi" w:hAnsiTheme="majorHAnsi"/>
              </w:rPr>
              <w:t xml:space="preserve">Pour les EPCI : </w:t>
            </w:r>
          </w:p>
          <w:p w14:paraId="640E8BD4" w14:textId="77777777" w:rsidR="00331F0F" w:rsidRPr="00331F0F" w:rsidRDefault="00331F0F" w:rsidP="00331F0F">
            <w:pPr>
              <w:pStyle w:val="Paragraphedeliste"/>
              <w:numPr>
                <w:ilvl w:val="0"/>
                <w:numId w:val="4"/>
              </w:numPr>
              <w:spacing w:before="120" w:after="240"/>
              <w:rPr>
                <w:rFonts w:asciiTheme="majorHAnsi" w:hAnsiTheme="majorHAnsi"/>
              </w:rPr>
            </w:pPr>
            <w:r w:rsidRPr="00331F0F">
              <w:rPr>
                <w:rFonts w:asciiTheme="majorHAnsi" w:hAnsiTheme="majorHAnsi"/>
              </w:rPr>
              <w:t xml:space="preserve">Liste des membres du conseil communautaire </w:t>
            </w:r>
          </w:p>
          <w:p w14:paraId="1D1734EF" w14:textId="77777777" w:rsidR="00331F0F" w:rsidRPr="00331F0F" w:rsidRDefault="00331F0F" w:rsidP="00331F0F">
            <w:pPr>
              <w:pStyle w:val="Paragraphedeliste"/>
              <w:numPr>
                <w:ilvl w:val="0"/>
                <w:numId w:val="4"/>
              </w:numPr>
              <w:spacing w:before="120" w:after="240"/>
              <w:rPr>
                <w:rFonts w:asciiTheme="majorHAnsi" w:hAnsiTheme="majorHAnsi"/>
              </w:rPr>
            </w:pPr>
            <w:r w:rsidRPr="00331F0F">
              <w:rPr>
                <w:rFonts w:asciiTheme="majorHAnsi" w:hAnsiTheme="majorHAnsi"/>
              </w:rPr>
              <w:t>Statuts</w:t>
            </w:r>
          </w:p>
          <w:p w14:paraId="1E568467" w14:textId="77777777" w:rsidR="00331F0F" w:rsidRPr="00331F0F" w:rsidRDefault="00331F0F" w:rsidP="00331F0F">
            <w:pPr>
              <w:pStyle w:val="Paragraphedeliste"/>
              <w:numPr>
                <w:ilvl w:val="0"/>
                <w:numId w:val="4"/>
              </w:numPr>
              <w:spacing w:before="120" w:after="240"/>
              <w:rPr>
                <w:rFonts w:asciiTheme="majorHAnsi" w:hAnsiTheme="majorHAnsi"/>
              </w:rPr>
            </w:pPr>
            <w:r w:rsidRPr="00331F0F">
              <w:rPr>
                <w:rFonts w:asciiTheme="majorHAnsi" w:hAnsiTheme="majorHAnsi"/>
              </w:rPr>
              <w:t xml:space="preserve">Arrêté préfectoral portant création d’un </w:t>
            </w:r>
            <w:proofErr w:type="spellStart"/>
            <w:r w:rsidRPr="00331F0F">
              <w:rPr>
                <w:rFonts w:asciiTheme="majorHAnsi" w:hAnsiTheme="majorHAnsi"/>
              </w:rPr>
              <w:t>Sivu</w:t>
            </w:r>
            <w:proofErr w:type="spellEnd"/>
            <w:r w:rsidRPr="00331F0F">
              <w:rPr>
                <w:rFonts w:asciiTheme="majorHAnsi" w:hAnsiTheme="majorHAnsi"/>
              </w:rPr>
              <w:t>/</w:t>
            </w:r>
            <w:proofErr w:type="spellStart"/>
            <w:r w:rsidRPr="00331F0F">
              <w:rPr>
                <w:rFonts w:asciiTheme="majorHAnsi" w:hAnsiTheme="majorHAnsi"/>
              </w:rPr>
              <w:t>Sivom</w:t>
            </w:r>
            <w:proofErr w:type="spellEnd"/>
            <w:r w:rsidRPr="00331F0F">
              <w:rPr>
                <w:rFonts w:asciiTheme="majorHAnsi" w:hAnsiTheme="majorHAnsi"/>
              </w:rPr>
              <w:t>/EPC/Communauté de communes</w:t>
            </w:r>
          </w:p>
          <w:p w14:paraId="78221325" w14:textId="77777777" w:rsidR="00331F0F" w:rsidRPr="00331F0F" w:rsidRDefault="00331F0F" w:rsidP="00331F0F">
            <w:pPr>
              <w:spacing w:before="120" w:after="240"/>
              <w:rPr>
                <w:rFonts w:asciiTheme="majorHAnsi" w:hAnsiTheme="majorHAnsi"/>
              </w:rPr>
            </w:pPr>
            <w:r w:rsidRPr="00331F0F">
              <w:rPr>
                <w:rFonts w:asciiTheme="majorHAnsi" w:hAnsiTheme="majorHAnsi"/>
              </w:rPr>
              <w:t>Pour les CCAS :</w:t>
            </w:r>
          </w:p>
          <w:p w14:paraId="64C663CD" w14:textId="39173348" w:rsidR="00331F0F" w:rsidRPr="00331F0F" w:rsidRDefault="00331F0F" w:rsidP="00331F0F">
            <w:pPr>
              <w:pStyle w:val="Paragraphedeliste"/>
              <w:numPr>
                <w:ilvl w:val="0"/>
                <w:numId w:val="4"/>
              </w:numPr>
              <w:spacing w:before="120" w:after="240"/>
              <w:rPr>
                <w:rFonts w:asciiTheme="majorHAnsi" w:hAnsiTheme="majorHAnsi"/>
              </w:rPr>
            </w:pPr>
            <w:r w:rsidRPr="00331F0F">
              <w:rPr>
                <w:rFonts w:asciiTheme="majorHAnsi" w:hAnsiTheme="majorHAnsi"/>
              </w:rPr>
              <w:t>Liste des membres du CA</w:t>
            </w:r>
          </w:p>
        </w:tc>
      </w:tr>
    </w:tbl>
    <w:p w14:paraId="0C57ACA7" w14:textId="77777777" w:rsidR="00331F0F" w:rsidRDefault="00331F0F" w:rsidP="00331F0F">
      <w:pPr>
        <w:spacing w:before="120" w:after="240" w:line="240" w:lineRule="auto"/>
        <w:jc w:val="center"/>
        <w:rPr>
          <w:b/>
          <w:bCs/>
          <w:sz w:val="24"/>
          <w:szCs w:val="24"/>
          <w:u w:val="single"/>
        </w:rPr>
      </w:pPr>
    </w:p>
    <w:p w14:paraId="4E18936D" w14:textId="77777777" w:rsidR="00331F0F" w:rsidRDefault="00331F0F" w:rsidP="00331F0F">
      <w:pPr>
        <w:spacing w:before="120" w:after="240" w:line="240" w:lineRule="auto"/>
        <w:jc w:val="center"/>
        <w:rPr>
          <w:b/>
          <w:bCs/>
          <w:sz w:val="24"/>
          <w:szCs w:val="24"/>
          <w:u w:val="single"/>
        </w:rPr>
      </w:pPr>
    </w:p>
    <w:p w14:paraId="2FA34293" w14:textId="77777777" w:rsidR="00331F0F" w:rsidRPr="0035305B" w:rsidRDefault="00331F0F" w:rsidP="00331F0F">
      <w:pPr>
        <w:spacing w:before="120" w:after="240" w:line="240" w:lineRule="auto"/>
        <w:rPr>
          <w:b/>
          <w:bCs/>
          <w:sz w:val="24"/>
          <w:szCs w:val="24"/>
          <w:u w:val="single"/>
        </w:rPr>
      </w:pPr>
    </w:p>
    <w:p w14:paraId="16DF34E0" w14:textId="77777777" w:rsidR="00331F0F" w:rsidRPr="003C778B" w:rsidRDefault="00331F0F" w:rsidP="003C778B">
      <w:pPr>
        <w:spacing w:before="120" w:after="240" w:line="240" w:lineRule="auto"/>
        <w:rPr>
          <w:rFonts w:asciiTheme="majorHAnsi" w:hAnsiTheme="majorHAnsi"/>
        </w:rPr>
      </w:pPr>
    </w:p>
    <w:sectPr w:rsidR="00331F0F" w:rsidRPr="003C77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A72DE" w14:textId="77777777" w:rsidR="00EE15B3" w:rsidRDefault="00EE15B3" w:rsidP="00645346">
      <w:pPr>
        <w:spacing w:after="0" w:line="240" w:lineRule="auto"/>
      </w:pPr>
      <w:r>
        <w:separator/>
      </w:r>
    </w:p>
  </w:endnote>
  <w:endnote w:type="continuationSeparator" w:id="0">
    <w:p w14:paraId="530B5BF1" w14:textId="77777777" w:rsidR="00EE15B3" w:rsidRDefault="00EE15B3" w:rsidP="00645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D98D1" w14:textId="77777777" w:rsidR="00EE15B3" w:rsidRDefault="00EE15B3" w:rsidP="00645346">
      <w:pPr>
        <w:spacing w:after="0" w:line="240" w:lineRule="auto"/>
      </w:pPr>
      <w:r>
        <w:separator/>
      </w:r>
    </w:p>
  </w:footnote>
  <w:footnote w:type="continuationSeparator" w:id="0">
    <w:p w14:paraId="2A384F40" w14:textId="77777777" w:rsidR="00EE15B3" w:rsidRDefault="00EE15B3" w:rsidP="00645346">
      <w:pPr>
        <w:spacing w:after="0" w:line="240" w:lineRule="auto"/>
      </w:pPr>
      <w:r>
        <w:continuationSeparator/>
      </w:r>
    </w:p>
  </w:footnote>
  <w:footnote w:id="1">
    <w:p w14:paraId="4DCCB714" w14:textId="1156C004" w:rsidR="0077782C" w:rsidRPr="0077782C" w:rsidRDefault="0077782C" w:rsidP="0077782C">
      <w:pPr>
        <w:pStyle w:val="Corpsdetexte"/>
        <w:ind w:right="164"/>
        <w:jc w:val="both"/>
        <w:rPr>
          <w:rFonts w:asciiTheme="majorHAnsi" w:hAnsiTheme="majorHAnsi"/>
          <w:color w:val="000000" w:themeColor="text1"/>
          <w:sz w:val="20"/>
          <w:szCs w:val="20"/>
        </w:rPr>
      </w:pPr>
      <w:r w:rsidRPr="0077782C">
        <w:rPr>
          <w:rStyle w:val="Appelnotedebasdep"/>
          <w:sz w:val="20"/>
          <w:szCs w:val="20"/>
        </w:rPr>
        <w:footnoteRef/>
      </w:r>
      <w:r w:rsidRPr="0077782C">
        <w:rPr>
          <w:sz w:val="20"/>
          <w:szCs w:val="20"/>
        </w:rPr>
        <w:t xml:space="preserve"> </w:t>
      </w:r>
      <w:r w:rsidRPr="0077782C">
        <w:rPr>
          <w:rFonts w:asciiTheme="majorHAnsi" w:hAnsiTheme="majorHAnsi"/>
          <w:color w:val="000000" w:themeColor="text1"/>
          <w:sz w:val="20"/>
          <w:szCs w:val="20"/>
        </w:rPr>
        <w:t>Exemples :</w:t>
      </w:r>
      <w:r w:rsidRPr="0077782C">
        <w:rPr>
          <w:sz w:val="20"/>
          <w:szCs w:val="20"/>
        </w:rPr>
        <w:t xml:space="preserve"> </w:t>
      </w:r>
      <w:r w:rsidRPr="0077782C">
        <w:rPr>
          <w:rFonts w:asciiTheme="majorHAnsi" w:hAnsiTheme="majorHAnsi"/>
          <w:color w:val="000000" w:themeColor="text1"/>
          <w:sz w:val="20"/>
          <w:szCs w:val="20"/>
        </w:rPr>
        <w:t>Accueil jeunes, Centre social ou espace de vie sociale, Point Information Jeunesse (PIJ), Point d’Accueil Ecoute Jeunes (PAEJ), Maison des Jeunes et de la Culture, Mission locale, Foyers de Jeunes Travailleurs, Maison des adolescents, services de prévention et d’éducation spécialisée, sociaux et médico-sociaux</w:t>
      </w:r>
    </w:p>
    <w:p w14:paraId="3C72063B" w14:textId="4198565A" w:rsidR="0077782C" w:rsidRDefault="0077782C">
      <w:pPr>
        <w:pStyle w:val="Notedebasdepage"/>
      </w:pPr>
    </w:p>
  </w:footnote>
  <w:footnote w:id="2">
    <w:p w14:paraId="014154F0" w14:textId="78ED132F" w:rsidR="0077782C" w:rsidRDefault="0077782C">
      <w:pPr>
        <w:pStyle w:val="Notedebasdepage"/>
      </w:pPr>
      <w:r>
        <w:rPr>
          <w:rStyle w:val="Appelnotedebasdep"/>
        </w:rPr>
        <w:footnoteRef/>
      </w:r>
      <w:r>
        <w:t xml:space="preserve"> </w:t>
      </w:r>
      <w:r w:rsidRPr="0077782C">
        <w:rPr>
          <w:rFonts w:asciiTheme="majorHAnsi" w:eastAsia="Arial" w:hAnsiTheme="majorHAnsi" w:cs="Arial"/>
          <w:color w:val="000000" w:themeColor="text1"/>
        </w:rPr>
        <w:t>Exemples :</w:t>
      </w:r>
      <w:r>
        <w:t xml:space="preserve"> </w:t>
      </w:r>
      <w:r w:rsidRPr="0077782C">
        <w:rPr>
          <w:rFonts w:asciiTheme="majorHAnsi" w:eastAsia="Arial" w:hAnsiTheme="majorHAnsi" w:cs="Arial"/>
          <w:color w:val="000000" w:themeColor="text1"/>
        </w:rPr>
        <w:t>Référents familles des centres sociaux, animateurs d’Espaces de Vie Sociale en charge d’un axe famille-parentalité, intervenants professionnels des CLAS Contrats Locaux d’Accompagnement à la Scolarité qui sont en contact régulier avec les parents</w:t>
      </w:r>
      <w:r w:rsidR="00EA26B2">
        <w:rPr>
          <w:rFonts w:asciiTheme="majorHAnsi" w:eastAsia="Arial" w:hAnsiTheme="majorHAnsi" w:cs="Arial"/>
          <w:color w:val="000000" w:themeColor="text1"/>
        </w:rPr>
        <w:t>.</w:t>
      </w:r>
    </w:p>
  </w:footnote>
  <w:footnote w:id="3">
    <w:p w14:paraId="439080EC" w14:textId="568B3FE2" w:rsidR="00645346" w:rsidRDefault="00645346">
      <w:pPr>
        <w:pStyle w:val="Notedebasdepage"/>
      </w:pPr>
      <w:r w:rsidRPr="00FC6D4B">
        <w:rPr>
          <w:rStyle w:val="Appelnotedebasdep"/>
        </w:rPr>
        <w:footnoteRef/>
      </w:r>
      <w:r w:rsidRPr="00FC6D4B">
        <w:t xml:space="preserve"> </w:t>
      </w:r>
      <w:r w:rsidR="00FC6D4B" w:rsidRPr="00FC6D4B">
        <w:rPr>
          <w:rFonts w:asciiTheme="majorHAnsi" w:eastAsia="Arial" w:hAnsiTheme="majorHAnsi" w:cs="Arial"/>
          <w:color w:val="000000" w:themeColor="text1"/>
        </w:rPr>
        <w:t>Cette aide ne pourra pas être cumulée en cas de remplacement sur un même poste</w:t>
      </w:r>
      <w:r w:rsidR="00FC6D4B" w:rsidRPr="00FC6D4B">
        <w:rPr>
          <w:rFonts w:asciiTheme="majorHAnsi" w:eastAsia="Arial" w:hAnsiTheme="majorHAnsi" w:cs="Arial"/>
          <w:color w:val="000000" w:themeColor="text1"/>
          <w:sz w:val="22"/>
          <w:szCs w:val="22"/>
        </w:rPr>
        <w:t>.</w:t>
      </w:r>
      <w:r w:rsidR="00FC6D4B">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13914"/>
    <w:multiLevelType w:val="hybridMultilevel"/>
    <w:tmpl w:val="4A3AEC68"/>
    <w:lvl w:ilvl="0" w:tplc="78C20E06">
      <w:start w:val="2025"/>
      <w:numFmt w:val="bullet"/>
      <w:lvlText w:val="-"/>
      <w:lvlJc w:val="left"/>
      <w:pPr>
        <w:ind w:left="665" w:hanging="360"/>
      </w:pPr>
      <w:rPr>
        <w:rFonts w:ascii="Arial" w:eastAsia="Arial" w:hAnsi="Arial" w:cs="Arial" w:hint="default"/>
      </w:rPr>
    </w:lvl>
    <w:lvl w:ilvl="1" w:tplc="040C0003" w:tentative="1">
      <w:start w:val="1"/>
      <w:numFmt w:val="bullet"/>
      <w:lvlText w:val="o"/>
      <w:lvlJc w:val="left"/>
      <w:pPr>
        <w:ind w:left="1385" w:hanging="360"/>
      </w:pPr>
      <w:rPr>
        <w:rFonts w:ascii="Courier New" w:hAnsi="Courier New" w:cs="Courier New" w:hint="default"/>
      </w:rPr>
    </w:lvl>
    <w:lvl w:ilvl="2" w:tplc="040C0005" w:tentative="1">
      <w:start w:val="1"/>
      <w:numFmt w:val="bullet"/>
      <w:lvlText w:val=""/>
      <w:lvlJc w:val="left"/>
      <w:pPr>
        <w:ind w:left="2105" w:hanging="360"/>
      </w:pPr>
      <w:rPr>
        <w:rFonts w:ascii="Wingdings" w:hAnsi="Wingdings" w:hint="default"/>
      </w:rPr>
    </w:lvl>
    <w:lvl w:ilvl="3" w:tplc="040C0001" w:tentative="1">
      <w:start w:val="1"/>
      <w:numFmt w:val="bullet"/>
      <w:lvlText w:val=""/>
      <w:lvlJc w:val="left"/>
      <w:pPr>
        <w:ind w:left="2825" w:hanging="360"/>
      </w:pPr>
      <w:rPr>
        <w:rFonts w:ascii="Symbol" w:hAnsi="Symbol" w:hint="default"/>
      </w:rPr>
    </w:lvl>
    <w:lvl w:ilvl="4" w:tplc="040C0003" w:tentative="1">
      <w:start w:val="1"/>
      <w:numFmt w:val="bullet"/>
      <w:lvlText w:val="o"/>
      <w:lvlJc w:val="left"/>
      <w:pPr>
        <w:ind w:left="3545" w:hanging="360"/>
      </w:pPr>
      <w:rPr>
        <w:rFonts w:ascii="Courier New" w:hAnsi="Courier New" w:cs="Courier New" w:hint="default"/>
      </w:rPr>
    </w:lvl>
    <w:lvl w:ilvl="5" w:tplc="040C0005" w:tentative="1">
      <w:start w:val="1"/>
      <w:numFmt w:val="bullet"/>
      <w:lvlText w:val=""/>
      <w:lvlJc w:val="left"/>
      <w:pPr>
        <w:ind w:left="4265" w:hanging="360"/>
      </w:pPr>
      <w:rPr>
        <w:rFonts w:ascii="Wingdings" w:hAnsi="Wingdings" w:hint="default"/>
      </w:rPr>
    </w:lvl>
    <w:lvl w:ilvl="6" w:tplc="040C0001" w:tentative="1">
      <w:start w:val="1"/>
      <w:numFmt w:val="bullet"/>
      <w:lvlText w:val=""/>
      <w:lvlJc w:val="left"/>
      <w:pPr>
        <w:ind w:left="4985" w:hanging="360"/>
      </w:pPr>
      <w:rPr>
        <w:rFonts w:ascii="Symbol" w:hAnsi="Symbol" w:hint="default"/>
      </w:rPr>
    </w:lvl>
    <w:lvl w:ilvl="7" w:tplc="040C0003" w:tentative="1">
      <w:start w:val="1"/>
      <w:numFmt w:val="bullet"/>
      <w:lvlText w:val="o"/>
      <w:lvlJc w:val="left"/>
      <w:pPr>
        <w:ind w:left="5705" w:hanging="360"/>
      </w:pPr>
      <w:rPr>
        <w:rFonts w:ascii="Courier New" w:hAnsi="Courier New" w:cs="Courier New" w:hint="default"/>
      </w:rPr>
    </w:lvl>
    <w:lvl w:ilvl="8" w:tplc="040C0005" w:tentative="1">
      <w:start w:val="1"/>
      <w:numFmt w:val="bullet"/>
      <w:lvlText w:val=""/>
      <w:lvlJc w:val="left"/>
      <w:pPr>
        <w:ind w:left="6425" w:hanging="360"/>
      </w:pPr>
      <w:rPr>
        <w:rFonts w:ascii="Wingdings" w:hAnsi="Wingdings" w:hint="default"/>
      </w:rPr>
    </w:lvl>
  </w:abstractNum>
  <w:abstractNum w:abstractNumId="1" w15:restartNumberingAfterBreak="0">
    <w:nsid w:val="397A2A8B"/>
    <w:multiLevelType w:val="hybridMultilevel"/>
    <w:tmpl w:val="93D83B18"/>
    <w:lvl w:ilvl="0" w:tplc="3B1E3E96">
      <w:start w:val="2024"/>
      <w:numFmt w:val="bullet"/>
      <w:lvlText w:val="-"/>
      <w:lvlJc w:val="left"/>
      <w:pPr>
        <w:ind w:left="665" w:hanging="360"/>
      </w:pPr>
      <w:rPr>
        <w:rFonts w:ascii="Arial" w:eastAsia="Arial" w:hAnsi="Arial" w:cs="Arial" w:hint="default"/>
      </w:rPr>
    </w:lvl>
    <w:lvl w:ilvl="1" w:tplc="040C0003" w:tentative="1">
      <w:start w:val="1"/>
      <w:numFmt w:val="bullet"/>
      <w:lvlText w:val="o"/>
      <w:lvlJc w:val="left"/>
      <w:pPr>
        <w:ind w:left="1385" w:hanging="360"/>
      </w:pPr>
      <w:rPr>
        <w:rFonts w:ascii="Courier New" w:hAnsi="Courier New" w:cs="Courier New" w:hint="default"/>
      </w:rPr>
    </w:lvl>
    <w:lvl w:ilvl="2" w:tplc="040C0005" w:tentative="1">
      <w:start w:val="1"/>
      <w:numFmt w:val="bullet"/>
      <w:lvlText w:val=""/>
      <w:lvlJc w:val="left"/>
      <w:pPr>
        <w:ind w:left="2105" w:hanging="360"/>
      </w:pPr>
      <w:rPr>
        <w:rFonts w:ascii="Wingdings" w:hAnsi="Wingdings" w:hint="default"/>
      </w:rPr>
    </w:lvl>
    <w:lvl w:ilvl="3" w:tplc="040C0001" w:tentative="1">
      <w:start w:val="1"/>
      <w:numFmt w:val="bullet"/>
      <w:lvlText w:val=""/>
      <w:lvlJc w:val="left"/>
      <w:pPr>
        <w:ind w:left="2825" w:hanging="360"/>
      </w:pPr>
      <w:rPr>
        <w:rFonts w:ascii="Symbol" w:hAnsi="Symbol" w:hint="default"/>
      </w:rPr>
    </w:lvl>
    <w:lvl w:ilvl="4" w:tplc="040C0003" w:tentative="1">
      <w:start w:val="1"/>
      <w:numFmt w:val="bullet"/>
      <w:lvlText w:val="o"/>
      <w:lvlJc w:val="left"/>
      <w:pPr>
        <w:ind w:left="3545" w:hanging="360"/>
      </w:pPr>
      <w:rPr>
        <w:rFonts w:ascii="Courier New" w:hAnsi="Courier New" w:cs="Courier New" w:hint="default"/>
      </w:rPr>
    </w:lvl>
    <w:lvl w:ilvl="5" w:tplc="040C0005" w:tentative="1">
      <w:start w:val="1"/>
      <w:numFmt w:val="bullet"/>
      <w:lvlText w:val=""/>
      <w:lvlJc w:val="left"/>
      <w:pPr>
        <w:ind w:left="4265" w:hanging="360"/>
      </w:pPr>
      <w:rPr>
        <w:rFonts w:ascii="Wingdings" w:hAnsi="Wingdings" w:hint="default"/>
      </w:rPr>
    </w:lvl>
    <w:lvl w:ilvl="6" w:tplc="040C0001" w:tentative="1">
      <w:start w:val="1"/>
      <w:numFmt w:val="bullet"/>
      <w:lvlText w:val=""/>
      <w:lvlJc w:val="left"/>
      <w:pPr>
        <w:ind w:left="4985" w:hanging="360"/>
      </w:pPr>
      <w:rPr>
        <w:rFonts w:ascii="Symbol" w:hAnsi="Symbol" w:hint="default"/>
      </w:rPr>
    </w:lvl>
    <w:lvl w:ilvl="7" w:tplc="040C0003" w:tentative="1">
      <w:start w:val="1"/>
      <w:numFmt w:val="bullet"/>
      <w:lvlText w:val="o"/>
      <w:lvlJc w:val="left"/>
      <w:pPr>
        <w:ind w:left="5705" w:hanging="360"/>
      </w:pPr>
      <w:rPr>
        <w:rFonts w:ascii="Courier New" w:hAnsi="Courier New" w:cs="Courier New" w:hint="default"/>
      </w:rPr>
    </w:lvl>
    <w:lvl w:ilvl="8" w:tplc="040C0005" w:tentative="1">
      <w:start w:val="1"/>
      <w:numFmt w:val="bullet"/>
      <w:lvlText w:val=""/>
      <w:lvlJc w:val="left"/>
      <w:pPr>
        <w:ind w:left="6425" w:hanging="360"/>
      </w:pPr>
      <w:rPr>
        <w:rFonts w:ascii="Wingdings" w:hAnsi="Wingdings" w:hint="default"/>
      </w:rPr>
    </w:lvl>
  </w:abstractNum>
  <w:abstractNum w:abstractNumId="2" w15:restartNumberingAfterBreak="0">
    <w:nsid w:val="47106D10"/>
    <w:multiLevelType w:val="hybridMultilevel"/>
    <w:tmpl w:val="8E283B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383387"/>
    <w:multiLevelType w:val="hybridMultilevel"/>
    <w:tmpl w:val="F5488FC6"/>
    <w:lvl w:ilvl="0" w:tplc="D76E5670">
      <w:start w:val="1"/>
      <w:numFmt w:val="decimal"/>
      <w:lvlText w:val="%1-"/>
      <w:lvlJc w:val="left"/>
      <w:pPr>
        <w:ind w:left="1001" w:hanging="360"/>
      </w:pPr>
      <w:rPr>
        <w:rFonts w:hint="default"/>
      </w:rPr>
    </w:lvl>
    <w:lvl w:ilvl="1" w:tplc="040C0019" w:tentative="1">
      <w:start w:val="1"/>
      <w:numFmt w:val="lowerLetter"/>
      <w:lvlText w:val="%2."/>
      <w:lvlJc w:val="left"/>
      <w:pPr>
        <w:ind w:left="1721" w:hanging="360"/>
      </w:pPr>
    </w:lvl>
    <w:lvl w:ilvl="2" w:tplc="040C001B" w:tentative="1">
      <w:start w:val="1"/>
      <w:numFmt w:val="lowerRoman"/>
      <w:lvlText w:val="%3."/>
      <w:lvlJc w:val="right"/>
      <w:pPr>
        <w:ind w:left="2441" w:hanging="180"/>
      </w:pPr>
    </w:lvl>
    <w:lvl w:ilvl="3" w:tplc="040C000F" w:tentative="1">
      <w:start w:val="1"/>
      <w:numFmt w:val="decimal"/>
      <w:lvlText w:val="%4."/>
      <w:lvlJc w:val="left"/>
      <w:pPr>
        <w:ind w:left="3161" w:hanging="360"/>
      </w:pPr>
    </w:lvl>
    <w:lvl w:ilvl="4" w:tplc="040C0019" w:tentative="1">
      <w:start w:val="1"/>
      <w:numFmt w:val="lowerLetter"/>
      <w:lvlText w:val="%5."/>
      <w:lvlJc w:val="left"/>
      <w:pPr>
        <w:ind w:left="3881" w:hanging="360"/>
      </w:pPr>
    </w:lvl>
    <w:lvl w:ilvl="5" w:tplc="040C001B" w:tentative="1">
      <w:start w:val="1"/>
      <w:numFmt w:val="lowerRoman"/>
      <w:lvlText w:val="%6."/>
      <w:lvlJc w:val="right"/>
      <w:pPr>
        <w:ind w:left="4601" w:hanging="180"/>
      </w:pPr>
    </w:lvl>
    <w:lvl w:ilvl="6" w:tplc="040C000F" w:tentative="1">
      <w:start w:val="1"/>
      <w:numFmt w:val="decimal"/>
      <w:lvlText w:val="%7."/>
      <w:lvlJc w:val="left"/>
      <w:pPr>
        <w:ind w:left="5321" w:hanging="360"/>
      </w:pPr>
    </w:lvl>
    <w:lvl w:ilvl="7" w:tplc="040C0019" w:tentative="1">
      <w:start w:val="1"/>
      <w:numFmt w:val="lowerLetter"/>
      <w:lvlText w:val="%8."/>
      <w:lvlJc w:val="left"/>
      <w:pPr>
        <w:ind w:left="6041" w:hanging="360"/>
      </w:pPr>
    </w:lvl>
    <w:lvl w:ilvl="8" w:tplc="040C001B" w:tentative="1">
      <w:start w:val="1"/>
      <w:numFmt w:val="lowerRoman"/>
      <w:lvlText w:val="%9."/>
      <w:lvlJc w:val="right"/>
      <w:pPr>
        <w:ind w:left="6761" w:hanging="180"/>
      </w:pPr>
    </w:lvl>
  </w:abstractNum>
  <w:abstractNum w:abstractNumId="4" w15:restartNumberingAfterBreak="0">
    <w:nsid w:val="585215C7"/>
    <w:multiLevelType w:val="hybridMultilevel"/>
    <w:tmpl w:val="B914B4E4"/>
    <w:lvl w:ilvl="0" w:tplc="2F1E1ED2">
      <w:numFmt w:val="bullet"/>
      <w:lvlText w:val="-"/>
      <w:lvlJc w:val="left"/>
      <w:pPr>
        <w:ind w:left="644" w:hanging="360"/>
      </w:pPr>
      <w:rPr>
        <w:rFonts w:ascii="Franklin Gothic Book" w:eastAsiaTheme="minorHAnsi" w:hAnsi="Franklin Gothic Book"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15:restartNumberingAfterBreak="0">
    <w:nsid w:val="60FE3E99"/>
    <w:multiLevelType w:val="multilevel"/>
    <w:tmpl w:val="46B4E1DA"/>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
      <w:lvlJc w:val="left"/>
      <w:pPr>
        <w:tabs>
          <w:tab w:val="num" w:pos="1080"/>
        </w:tabs>
        <w:ind w:left="1080" w:hanging="360"/>
      </w:pPr>
      <w:rPr>
        <w:rFonts w:ascii="Symbol" w:hAnsi="Symbol" w:cs="Symbol" w:hint="default"/>
        <w:sz w:val="22"/>
      </w:rPr>
    </w:lvl>
    <w:lvl w:ilvl="2">
      <w:start w:val="1"/>
      <w:numFmt w:val="bullet"/>
      <w:lvlText w:val=""/>
      <w:lvlJc w:val="left"/>
      <w:pPr>
        <w:tabs>
          <w:tab w:val="num" w:pos="1440"/>
        </w:tabs>
        <w:ind w:left="1440" w:hanging="360"/>
      </w:pPr>
      <w:rPr>
        <w:rFonts w:ascii="Symbol" w:hAnsi="Symbol" w:cs="Symbol" w:hint="default"/>
        <w:sz w:val="22"/>
      </w:rPr>
    </w:lvl>
    <w:lvl w:ilvl="3">
      <w:start w:val="1"/>
      <w:numFmt w:val="bullet"/>
      <w:lvlText w:val=""/>
      <w:lvlJc w:val="left"/>
      <w:pPr>
        <w:tabs>
          <w:tab w:val="num" w:pos="1800"/>
        </w:tabs>
        <w:ind w:left="1800" w:hanging="360"/>
      </w:pPr>
      <w:rPr>
        <w:rFonts w:ascii="Symbol" w:hAnsi="Symbol" w:cs="Symbol" w:hint="default"/>
        <w:sz w:val="22"/>
      </w:rPr>
    </w:lvl>
    <w:lvl w:ilvl="4">
      <w:start w:val="1"/>
      <w:numFmt w:val="bullet"/>
      <w:lvlText w:val=""/>
      <w:lvlJc w:val="left"/>
      <w:pPr>
        <w:tabs>
          <w:tab w:val="num" w:pos="2160"/>
        </w:tabs>
        <w:ind w:left="2160" w:hanging="360"/>
      </w:pPr>
      <w:rPr>
        <w:rFonts w:ascii="Symbol" w:hAnsi="Symbol" w:cs="Symbol" w:hint="default"/>
        <w:sz w:val="22"/>
      </w:rPr>
    </w:lvl>
    <w:lvl w:ilvl="5">
      <w:start w:val="1"/>
      <w:numFmt w:val="bullet"/>
      <w:lvlText w:val=""/>
      <w:lvlJc w:val="left"/>
      <w:pPr>
        <w:tabs>
          <w:tab w:val="num" w:pos="2520"/>
        </w:tabs>
        <w:ind w:left="2520" w:hanging="360"/>
      </w:pPr>
      <w:rPr>
        <w:rFonts w:ascii="Symbol" w:hAnsi="Symbol" w:cs="Symbol" w:hint="default"/>
        <w:sz w:val="22"/>
      </w:rPr>
    </w:lvl>
    <w:lvl w:ilvl="6">
      <w:start w:val="1"/>
      <w:numFmt w:val="bullet"/>
      <w:lvlText w:val=""/>
      <w:lvlJc w:val="left"/>
      <w:pPr>
        <w:tabs>
          <w:tab w:val="num" w:pos="2880"/>
        </w:tabs>
        <w:ind w:left="2880" w:hanging="360"/>
      </w:pPr>
      <w:rPr>
        <w:rFonts w:ascii="Symbol" w:hAnsi="Symbol" w:cs="Symbol" w:hint="default"/>
        <w:sz w:val="22"/>
      </w:rPr>
    </w:lvl>
    <w:lvl w:ilvl="7">
      <w:start w:val="1"/>
      <w:numFmt w:val="bullet"/>
      <w:lvlText w:val=""/>
      <w:lvlJc w:val="left"/>
      <w:pPr>
        <w:tabs>
          <w:tab w:val="num" w:pos="3240"/>
        </w:tabs>
        <w:ind w:left="3240" w:hanging="360"/>
      </w:pPr>
      <w:rPr>
        <w:rFonts w:ascii="Symbol" w:hAnsi="Symbol" w:cs="Symbol" w:hint="default"/>
        <w:sz w:val="22"/>
      </w:rPr>
    </w:lvl>
    <w:lvl w:ilvl="8">
      <w:start w:val="1"/>
      <w:numFmt w:val="bullet"/>
      <w:lvlText w:val=""/>
      <w:lvlJc w:val="left"/>
      <w:pPr>
        <w:tabs>
          <w:tab w:val="num" w:pos="3600"/>
        </w:tabs>
        <w:ind w:left="3600" w:hanging="360"/>
      </w:pPr>
      <w:rPr>
        <w:rFonts w:ascii="Symbol" w:hAnsi="Symbol" w:cs="Symbol" w:hint="default"/>
        <w:sz w:val="22"/>
      </w:rPr>
    </w:lvl>
  </w:abstractNum>
  <w:abstractNum w:abstractNumId="6" w15:restartNumberingAfterBreak="0">
    <w:nsid w:val="74A103A7"/>
    <w:multiLevelType w:val="hybridMultilevel"/>
    <w:tmpl w:val="46DE11B4"/>
    <w:lvl w:ilvl="0" w:tplc="96E66440">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42372020">
    <w:abstractNumId w:val="4"/>
  </w:num>
  <w:num w:numId="2" w16cid:durableId="1956253856">
    <w:abstractNumId w:val="3"/>
  </w:num>
  <w:num w:numId="3" w16cid:durableId="1034423134">
    <w:abstractNumId w:val="0"/>
  </w:num>
  <w:num w:numId="4" w16cid:durableId="1956402492">
    <w:abstractNumId w:val="1"/>
  </w:num>
  <w:num w:numId="5" w16cid:durableId="1760520786">
    <w:abstractNumId w:val="5"/>
  </w:num>
  <w:num w:numId="6" w16cid:durableId="1867399387">
    <w:abstractNumId w:val="2"/>
  </w:num>
  <w:num w:numId="7" w16cid:durableId="9224457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05B"/>
    <w:rsid w:val="00025F7D"/>
    <w:rsid w:val="000611FC"/>
    <w:rsid w:val="000622A0"/>
    <w:rsid w:val="0008032A"/>
    <w:rsid w:val="00080CA1"/>
    <w:rsid w:val="000A2FE4"/>
    <w:rsid w:val="000D3897"/>
    <w:rsid w:val="000E751C"/>
    <w:rsid w:val="00124BB3"/>
    <w:rsid w:val="00174C68"/>
    <w:rsid w:val="00256B5D"/>
    <w:rsid w:val="00281F16"/>
    <w:rsid w:val="00282A89"/>
    <w:rsid w:val="002D30C7"/>
    <w:rsid w:val="00320192"/>
    <w:rsid w:val="00331F0F"/>
    <w:rsid w:val="0033435C"/>
    <w:rsid w:val="003352FA"/>
    <w:rsid w:val="0034215C"/>
    <w:rsid w:val="0035305B"/>
    <w:rsid w:val="00383E5A"/>
    <w:rsid w:val="00390F13"/>
    <w:rsid w:val="003C778B"/>
    <w:rsid w:val="00400AC7"/>
    <w:rsid w:val="004267D1"/>
    <w:rsid w:val="004D33EA"/>
    <w:rsid w:val="00530C96"/>
    <w:rsid w:val="0055185D"/>
    <w:rsid w:val="005D4C71"/>
    <w:rsid w:val="005D7DE8"/>
    <w:rsid w:val="00645346"/>
    <w:rsid w:val="00667911"/>
    <w:rsid w:val="006E3B1F"/>
    <w:rsid w:val="00710482"/>
    <w:rsid w:val="007526B4"/>
    <w:rsid w:val="0077469E"/>
    <w:rsid w:val="0077782C"/>
    <w:rsid w:val="007B380C"/>
    <w:rsid w:val="00847174"/>
    <w:rsid w:val="008927CE"/>
    <w:rsid w:val="008A358E"/>
    <w:rsid w:val="009048DC"/>
    <w:rsid w:val="00984C15"/>
    <w:rsid w:val="00A21780"/>
    <w:rsid w:val="00A21FC7"/>
    <w:rsid w:val="00A43EFB"/>
    <w:rsid w:val="00B63C2F"/>
    <w:rsid w:val="00B82C55"/>
    <w:rsid w:val="00C06CF5"/>
    <w:rsid w:val="00C44EA5"/>
    <w:rsid w:val="00C77A52"/>
    <w:rsid w:val="00D02DC6"/>
    <w:rsid w:val="00D422B0"/>
    <w:rsid w:val="00D9015C"/>
    <w:rsid w:val="00DB04E7"/>
    <w:rsid w:val="00DD2F8E"/>
    <w:rsid w:val="00E02DD8"/>
    <w:rsid w:val="00E14CB2"/>
    <w:rsid w:val="00E807CE"/>
    <w:rsid w:val="00EA26B2"/>
    <w:rsid w:val="00EB5909"/>
    <w:rsid w:val="00ED7AC3"/>
    <w:rsid w:val="00EE15B3"/>
    <w:rsid w:val="00F66DB2"/>
    <w:rsid w:val="00FA61C2"/>
    <w:rsid w:val="00FC6D4B"/>
    <w:rsid w:val="00FE7F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043FB"/>
  <w15:chartTrackingRefBased/>
  <w15:docId w15:val="{F5694401-F77E-4553-BD97-60256308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05B"/>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aragraphe de liste serré,Sémaphores Puces"/>
    <w:basedOn w:val="Normal"/>
    <w:link w:val="ParagraphedelisteCar"/>
    <w:uiPriority w:val="34"/>
    <w:qFormat/>
    <w:rsid w:val="0035305B"/>
    <w:pPr>
      <w:spacing w:after="0" w:line="240" w:lineRule="auto"/>
      <w:ind w:left="720"/>
      <w:contextualSpacing/>
    </w:pPr>
    <w:rPr>
      <w:rFonts w:ascii="Times New Roman" w:eastAsiaTheme="minorEastAsia" w:hAnsi="Times New Roman" w:cs="Times New Roman"/>
      <w:sz w:val="24"/>
      <w:szCs w:val="24"/>
    </w:rPr>
  </w:style>
  <w:style w:type="character" w:styleId="Lienhypertexte">
    <w:name w:val="Hyperlink"/>
    <w:basedOn w:val="Policepardfaut"/>
    <w:uiPriority w:val="99"/>
    <w:unhideWhenUsed/>
    <w:rsid w:val="0035305B"/>
    <w:rPr>
      <w:color w:val="0563C1" w:themeColor="hyperlink"/>
      <w:u w:val="single"/>
    </w:rPr>
  </w:style>
  <w:style w:type="paragraph" w:styleId="Corpsdetexte">
    <w:name w:val="Body Text"/>
    <w:basedOn w:val="Normal"/>
    <w:link w:val="CorpsdetexteCar"/>
    <w:uiPriority w:val="1"/>
    <w:qFormat/>
    <w:rsid w:val="0035305B"/>
    <w:pPr>
      <w:widowControl w:val="0"/>
      <w:autoSpaceDE w:val="0"/>
      <w:autoSpaceDN w:val="0"/>
      <w:spacing w:after="0" w:line="240" w:lineRule="auto"/>
    </w:pPr>
    <w:rPr>
      <w:rFonts w:ascii="Arial" w:eastAsia="Arial" w:hAnsi="Arial" w:cs="Arial"/>
      <w:sz w:val="24"/>
      <w:szCs w:val="24"/>
    </w:rPr>
  </w:style>
  <w:style w:type="character" w:customStyle="1" w:styleId="CorpsdetexteCar">
    <w:name w:val="Corps de texte Car"/>
    <w:basedOn w:val="Policepardfaut"/>
    <w:link w:val="Corpsdetexte"/>
    <w:uiPriority w:val="1"/>
    <w:rsid w:val="0035305B"/>
    <w:rPr>
      <w:rFonts w:ascii="Arial" w:eastAsia="Arial" w:hAnsi="Arial" w:cs="Arial"/>
      <w:kern w:val="0"/>
      <w:sz w:val="24"/>
      <w:szCs w:val="24"/>
      <w14:ligatures w14:val="none"/>
    </w:rPr>
  </w:style>
  <w:style w:type="character" w:customStyle="1" w:styleId="ParagraphedelisteCar">
    <w:name w:val="Paragraphe de liste Car"/>
    <w:aliases w:val="Paragraphe de liste serré Car,Sémaphores Puces Car"/>
    <w:link w:val="Paragraphedeliste"/>
    <w:uiPriority w:val="34"/>
    <w:rsid w:val="0035305B"/>
    <w:rPr>
      <w:rFonts w:ascii="Times New Roman" w:eastAsiaTheme="minorEastAsia" w:hAnsi="Times New Roman" w:cs="Times New Roman"/>
      <w:kern w:val="0"/>
      <w:sz w:val="24"/>
      <w:szCs w:val="24"/>
      <w14:ligatures w14:val="none"/>
    </w:rPr>
  </w:style>
  <w:style w:type="paragraph" w:styleId="Notedebasdepage">
    <w:name w:val="footnote text"/>
    <w:basedOn w:val="Normal"/>
    <w:link w:val="NotedebasdepageCar"/>
    <w:uiPriority w:val="99"/>
    <w:semiHidden/>
    <w:unhideWhenUsed/>
    <w:rsid w:val="0064534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45346"/>
    <w:rPr>
      <w:kern w:val="0"/>
      <w:sz w:val="20"/>
      <w:szCs w:val="20"/>
      <w14:ligatures w14:val="none"/>
    </w:rPr>
  </w:style>
  <w:style w:type="character" w:styleId="Appelnotedebasdep">
    <w:name w:val="footnote reference"/>
    <w:basedOn w:val="Policepardfaut"/>
    <w:uiPriority w:val="99"/>
    <w:semiHidden/>
    <w:unhideWhenUsed/>
    <w:rsid w:val="00645346"/>
    <w:rPr>
      <w:vertAlign w:val="superscript"/>
    </w:rPr>
  </w:style>
  <w:style w:type="character" w:styleId="Mentionnonrsolue">
    <w:name w:val="Unresolved Mention"/>
    <w:basedOn w:val="Policepardfaut"/>
    <w:uiPriority w:val="99"/>
    <w:semiHidden/>
    <w:unhideWhenUsed/>
    <w:rsid w:val="00FC6D4B"/>
    <w:rPr>
      <w:color w:val="605E5C"/>
      <w:shd w:val="clear" w:color="auto" w:fill="E1DFDD"/>
    </w:rPr>
  </w:style>
  <w:style w:type="table" w:styleId="Grilledutableau">
    <w:name w:val="Table Grid"/>
    <w:basedOn w:val="TableauNormal"/>
    <w:uiPriority w:val="39"/>
    <w:rsid w:val="00331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eneursdunet@amara45.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meneursdunet@caf45.caf.fr" TargetMode="External"/><Relationship Id="rId4" Type="http://schemas.openxmlformats.org/officeDocument/2006/relationships/settings" Target="settings.xml"/><Relationship Id="rId9" Type="http://schemas.openxmlformats.org/officeDocument/2006/relationships/hyperlink" Target="http://www.caf45-partenair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9C2DF-E331-470D-B8C9-58238E46D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5</Pages>
  <Words>1595</Words>
  <Characters>8776</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 CHATELAIN 451</dc:creator>
  <cp:keywords/>
  <dc:description/>
  <cp:lastModifiedBy>Antonin CHATELAIN 451</cp:lastModifiedBy>
  <cp:revision>20</cp:revision>
  <cp:lastPrinted>2024-12-02T12:58:00Z</cp:lastPrinted>
  <dcterms:created xsi:type="dcterms:W3CDTF">2024-11-27T16:36:00Z</dcterms:created>
  <dcterms:modified xsi:type="dcterms:W3CDTF">2024-12-23T15:54:00Z</dcterms:modified>
</cp:coreProperties>
</file>